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6A9C94" w14:textId="00F2D13A" w:rsidR="00CD327E" w:rsidRDefault="00901AB0" w:rsidP="00901AB0">
      <w:pPr>
        <w:snapToGrid w:val="0"/>
        <w:spacing w:after="0" w:line="360" w:lineRule="exact"/>
        <w:ind w:rightChars="29" w:right="70"/>
        <w:jc w:val="center"/>
        <w:rPr>
          <w:rFonts w:ascii="標楷體" w:eastAsia="標楷體" w:hAnsi="標楷體"/>
          <w:b/>
          <w:bCs/>
          <w:sz w:val="28"/>
          <w:szCs w:val="28"/>
        </w:rPr>
      </w:pPr>
      <w:r w:rsidRPr="00901AB0">
        <w:rPr>
          <w:rFonts w:ascii="標楷體" w:eastAsia="標楷體" w:hAnsi="標楷體" w:hint="eastAsia"/>
          <w:b/>
          <w:bCs/>
          <w:sz w:val="28"/>
          <w:szCs w:val="28"/>
        </w:rPr>
        <w:t>淡江大學教育部清寒優秀學生</w:t>
      </w:r>
      <w:proofErr w:type="gramStart"/>
      <w:r w:rsidRPr="00901AB0">
        <w:rPr>
          <w:rFonts w:ascii="標楷體" w:eastAsia="標楷體" w:hAnsi="標楷體" w:hint="eastAsia"/>
          <w:b/>
          <w:bCs/>
          <w:sz w:val="28"/>
          <w:szCs w:val="28"/>
        </w:rPr>
        <w:t>勵</w:t>
      </w:r>
      <w:proofErr w:type="gramEnd"/>
      <w:r w:rsidRPr="00901AB0">
        <w:rPr>
          <w:rFonts w:ascii="標楷體" w:eastAsia="標楷體" w:hAnsi="標楷體" w:hint="eastAsia"/>
          <w:b/>
          <w:bCs/>
          <w:sz w:val="28"/>
          <w:szCs w:val="28"/>
        </w:rPr>
        <w:t>學獎學金要點</w:t>
      </w:r>
    </w:p>
    <w:p w14:paraId="105EDD49" w14:textId="77777777" w:rsidR="00901AB0" w:rsidRDefault="00901AB0" w:rsidP="00901AB0">
      <w:pPr>
        <w:snapToGrid w:val="0"/>
        <w:spacing w:after="0" w:line="360" w:lineRule="exact"/>
        <w:ind w:rightChars="29" w:right="70"/>
        <w:jc w:val="center"/>
        <w:rPr>
          <w:rFonts w:ascii="標楷體" w:eastAsia="標楷體" w:hAnsi="標楷體" w:hint="eastAsia"/>
          <w:b/>
          <w:bCs/>
        </w:rPr>
      </w:pPr>
    </w:p>
    <w:p w14:paraId="12C7EABB" w14:textId="074005AF" w:rsidR="00CD327E" w:rsidRPr="00CD327E" w:rsidRDefault="00CD327E" w:rsidP="00CD327E">
      <w:pPr>
        <w:snapToGrid w:val="0"/>
        <w:spacing w:after="0" w:line="360" w:lineRule="exact"/>
        <w:ind w:rightChars="29" w:right="70"/>
        <w:jc w:val="right"/>
        <w:rPr>
          <w:rFonts w:ascii="標楷體" w:eastAsia="標楷體" w:hAnsi="標楷體"/>
        </w:rPr>
      </w:pPr>
      <w:r w:rsidRPr="00CD327E">
        <w:rPr>
          <w:rFonts w:ascii="標楷體" w:eastAsia="標楷體" w:hAnsi="標楷體" w:hint="eastAsia"/>
        </w:rPr>
        <w:t>114.</w:t>
      </w:r>
      <w:r>
        <w:rPr>
          <w:rFonts w:ascii="標楷體" w:eastAsia="標楷體" w:hAnsi="標楷體" w:hint="eastAsia"/>
        </w:rPr>
        <w:t>12</w:t>
      </w:r>
      <w:r w:rsidRPr="00CD327E">
        <w:rPr>
          <w:rFonts w:ascii="標楷體" w:eastAsia="標楷體" w:hAnsi="標楷體" w:hint="eastAsia"/>
        </w:rPr>
        <w:t>.</w:t>
      </w:r>
      <w:r>
        <w:rPr>
          <w:rFonts w:ascii="標楷體" w:eastAsia="標楷體" w:hAnsi="標楷體" w:hint="eastAsia"/>
        </w:rPr>
        <w:t>17</w:t>
      </w:r>
      <w:r w:rsidRPr="00CD327E">
        <w:rPr>
          <w:rFonts w:ascii="標楷體" w:eastAsia="標楷體" w:hAnsi="標楷體" w:hint="eastAsia"/>
        </w:rPr>
        <w:t>學生事務處11</w:t>
      </w:r>
      <w:r>
        <w:rPr>
          <w:rFonts w:ascii="標楷體" w:eastAsia="標楷體" w:hAnsi="標楷體" w:hint="eastAsia"/>
        </w:rPr>
        <w:t>4</w:t>
      </w:r>
      <w:r w:rsidRPr="00CD327E">
        <w:rPr>
          <w:rFonts w:ascii="標楷體" w:eastAsia="標楷體" w:hAnsi="標楷體" w:hint="eastAsia"/>
        </w:rPr>
        <w:t>學年度第</w:t>
      </w:r>
      <w:r>
        <w:rPr>
          <w:rFonts w:ascii="標楷體" w:eastAsia="標楷體" w:hAnsi="標楷體" w:hint="eastAsia"/>
        </w:rPr>
        <w:t>3</w:t>
      </w:r>
      <w:r w:rsidRPr="00CD327E">
        <w:rPr>
          <w:rFonts w:ascii="標楷體" w:eastAsia="標楷體" w:hAnsi="標楷體" w:hint="eastAsia"/>
        </w:rPr>
        <w:t>次主管會議通過</w:t>
      </w:r>
    </w:p>
    <w:p w14:paraId="6089D6B2" w14:textId="21421BC2" w:rsidR="00CD327E" w:rsidRPr="00CD327E" w:rsidRDefault="00CD327E" w:rsidP="00CD327E">
      <w:pPr>
        <w:snapToGrid w:val="0"/>
        <w:spacing w:after="0" w:line="360" w:lineRule="exact"/>
        <w:ind w:rightChars="29" w:right="70"/>
        <w:jc w:val="right"/>
        <w:rPr>
          <w:rFonts w:ascii="標楷體" w:eastAsia="標楷體" w:hAnsi="標楷體"/>
        </w:rPr>
      </w:pPr>
      <w:r w:rsidRPr="00CD327E">
        <w:rPr>
          <w:rFonts w:ascii="標楷體" w:eastAsia="標楷體" w:hAnsi="標楷體" w:hint="eastAsia"/>
        </w:rPr>
        <w:t>114.</w:t>
      </w:r>
      <w:r>
        <w:rPr>
          <w:rFonts w:ascii="標楷體" w:eastAsia="標楷體" w:hAnsi="標楷體" w:hint="eastAsia"/>
        </w:rPr>
        <w:t>12</w:t>
      </w:r>
      <w:r w:rsidRPr="00CD327E">
        <w:rPr>
          <w:rFonts w:ascii="標楷體" w:eastAsia="標楷體" w:hAnsi="標楷體" w:hint="eastAsia"/>
        </w:rPr>
        <w:t>.</w:t>
      </w:r>
      <w:r>
        <w:rPr>
          <w:rFonts w:ascii="標楷體" w:eastAsia="標楷體" w:hAnsi="標楷體" w:hint="eastAsia"/>
        </w:rPr>
        <w:t>24</w:t>
      </w:r>
      <w:r w:rsidRPr="00CD327E">
        <w:rPr>
          <w:rFonts w:ascii="標楷體" w:eastAsia="標楷體" w:hAnsi="標楷體" w:hint="eastAsia"/>
        </w:rPr>
        <w:t>處</w:t>
      </w:r>
      <w:proofErr w:type="gramStart"/>
      <w:r w:rsidRPr="00CD327E">
        <w:rPr>
          <w:rFonts w:ascii="標楷體" w:eastAsia="標楷體" w:hAnsi="標楷體" w:hint="eastAsia"/>
        </w:rPr>
        <w:t>學法字第11400000</w:t>
      </w:r>
      <w:r>
        <w:rPr>
          <w:rFonts w:ascii="標楷體" w:eastAsia="標楷體" w:hAnsi="標楷體" w:hint="eastAsia"/>
        </w:rPr>
        <w:t>20</w:t>
      </w:r>
      <w:r w:rsidRPr="00CD327E">
        <w:rPr>
          <w:rFonts w:ascii="標楷體" w:eastAsia="標楷體" w:hAnsi="標楷體" w:hint="eastAsia"/>
        </w:rPr>
        <w:t>號</w:t>
      </w:r>
      <w:proofErr w:type="gramEnd"/>
      <w:r w:rsidRPr="00CD327E">
        <w:rPr>
          <w:rFonts w:ascii="標楷體" w:eastAsia="標楷體" w:hAnsi="標楷體" w:hint="eastAsia"/>
        </w:rPr>
        <w:t>公布</w:t>
      </w:r>
    </w:p>
    <w:p w14:paraId="4580A93A" w14:textId="77777777" w:rsidR="00CD327E" w:rsidRPr="000F52B5" w:rsidRDefault="00CD327E" w:rsidP="00CD327E">
      <w:pPr>
        <w:snapToGrid w:val="0"/>
        <w:spacing w:after="0" w:line="360" w:lineRule="exact"/>
        <w:ind w:rightChars="29" w:right="70"/>
        <w:rPr>
          <w:rFonts w:ascii="Times New Roman" w:eastAsia="標楷體" w:hAnsi="Times New Roman" w:cs="Times New Roman"/>
        </w:rPr>
      </w:pPr>
    </w:p>
    <w:p w14:paraId="22FE5716" w14:textId="77777777" w:rsidR="00CD327E" w:rsidRPr="001819AA" w:rsidRDefault="00CD327E" w:rsidP="00CD327E">
      <w:pPr>
        <w:snapToGrid w:val="0"/>
        <w:spacing w:after="0" w:line="360" w:lineRule="exact"/>
        <w:ind w:left="444" w:rightChars="29" w:right="70" w:hangingChars="185" w:hanging="444"/>
        <w:rPr>
          <w:rFonts w:ascii="Times New Roman" w:eastAsia="標楷體" w:hAnsi="Times New Roman" w:cs="Times New Roman"/>
        </w:rPr>
      </w:pPr>
      <w:r w:rsidRPr="001819AA">
        <w:rPr>
          <w:rFonts w:ascii="Times New Roman" w:eastAsia="標楷體" w:hAnsi="Times New Roman" w:cs="Times New Roman"/>
        </w:rPr>
        <w:t>一、為鼓勵經濟不利學生奮發向學，在學業上力求卓越，特依教育部「清寒優秀學生</w:t>
      </w:r>
      <w:proofErr w:type="gramStart"/>
      <w:r w:rsidRPr="001819AA">
        <w:rPr>
          <w:rFonts w:ascii="Times New Roman" w:eastAsia="標楷體" w:hAnsi="Times New Roman" w:cs="Times New Roman"/>
        </w:rPr>
        <w:t>勵</w:t>
      </w:r>
      <w:proofErr w:type="gramEnd"/>
      <w:r w:rsidRPr="001819AA">
        <w:rPr>
          <w:rFonts w:ascii="Times New Roman" w:eastAsia="標楷體" w:hAnsi="Times New Roman" w:cs="Times New Roman"/>
        </w:rPr>
        <w:t>學獎學金」試辦計畫訂定本要點，以獎勵學業表現優良之清寒學生。</w:t>
      </w:r>
    </w:p>
    <w:p w14:paraId="125FBA77" w14:textId="77777777" w:rsidR="00CD327E" w:rsidRPr="001819AA" w:rsidRDefault="00CD327E" w:rsidP="00CD327E">
      <w:pPr>
        <w:snapToGrid w:val="0"/>
        <w:spacing w:after="0" w:line="360" w:lineRule="exact"/>
        <w:ind w:left="458" w:rightChars="29" w:right="70" w:hangingChars="191" w:hanging="458"/>
        <w:rPr>
          <w:rFonts w:ascii="Times New Roman" w:eastAsia="標楷體" w:hAnsi="Times New Roman" w:cs="Times New Roman"/>
        </w:rPr>
      </w:pPr>
      <w:r w:rsidRPr="001819AA">
        <w:rPr>
          <w:rFonts w:ascii="Times New Roman" w:eastAsia="標楷體" w:hAnsi="Times New Roman" w:cs="Times New Roman"/>
        </w:rPr>
        <w:t>二、本獎學金之獎助對象為本校具中華民國國籍之</w:t>
      </w:r>
      <w:proofErr w:type="gramStart"/>
      <w:r w:rsidRPr="001819AA">
        <w:rPr>
          <w:rFonts w:ascii="Times New Roman" w:eastAsia="標楷體" w:hAnsi="Times New Roman" w:cs="Times New Roman"/>
        </w:rPr>
        <w:t>日間部及進修</w:t>
      </w:r>
      <w:proofErr w:type="gramEnd"/>
      <w:r w:rsidRPr="001819AA">
        <w:rPr>
          <w:rFonts w:ascii="Times New Roman" w:eastAsia="標楷體" w:hAnsi="Times New Roman" w:cs="Times New Roman"/>
        </w:rPr>
        <w:t>部學士班在學學生（不含延修生）。由本校學</w:t>
      </w:r>
      <w:proofErr w:type="gramStart"/>
      <w:r w:rsidRPr="001819AA">
        <w:rPr>
          <w:rFonts w:ascii="Times New Roman" w:eastAsia="標楷體" w:hAnsi="Times New Roman" w:cs="Times New Roman"/>
        </w:rPr>
        <w:t>務</w:t>
      </w:r>
      <w:proofErr w:type="gramEnd"/>
      <w:r w:rsidRPr="001819AA">
        <w:rPr>
          <w:rFonts w:ascii="Times New Roman" w:eastAsia="標楷體" w:hAnsi="Times New Roman" w:cs="Times New Roman"/>
        </w:rPr>
        <w:t>處相關單位提供當學期符合以下條件之名單。</w:t>
      </w:r>
    </w:p>
    <w:p w14:paraId="7D81280A" w14:textId="77777777" w:rsidR="00CD327E" w:rsidRPr="001819AA" w:rsidRDefault="00CD327E" w:rsidP="00CD327E">
      <w:pPr>
        <w:snapToGrid w:val="0"/>
        <w:spacing w:after="0" w:line="360" w:lineRule="exact"/>
        <w:ind w:leftChars="105" w:left="252"/>
        <w:rPr>
          <w:rFonts w:ascii="Times New Roman" w:eastAsia="標楷體" w:hAnsi="Times New Roman" w:cs="Times New Roman"/>
        </w:rPr>
      </w:pPr>
      <w:r w:rsidRPr="001819AA">
        <w:rPr>
          <w:rFonts w:ascii="Times New Roman" w:eastAsia="標楷體" w:hAnsi="Times New Roman" w:cs="Times New Roman"/>
        </w:rPr>
        <w:t>(</w:t>
      </w:r>
      <w:proofErr w:type="gramStart"/>
      <w:r w:rsidRPr="001819AA">
        <w:rPr>
          <w:rFonts w:ascii="Times New Roman" w:eastAsia="標楷體" w:hAnsi="Times New Roman" w:cs="Times New Roman"/>
        </w:rPr>
        <w:t>一</w:t>
      </w:r>
      <w:proofErr w:type="gramEnd"/>
      <w:r w:rsidRPr="001819AA">
        <w:rPr>
          <w:rFonts w:ascii="Times New Roman" w:eastAsia="標楷體" w:hAnsi="Times New Roman" w:cs="Times New Roman"/>
        </w:rPr>
        <w:t>)</w:t>
      </w:r>
      <w:r w:rsidRPr="001819AA">
        <w:rPr>
          <w:rFonts w:ascii="Times New Roman" w:eastAsia="標楷體" w:hAnsi="Times New Roman" w:cs="Times New Roman"/>
        </w:rPr>
        <w:t>類別</w:t>
      </w:r>
      <w:r w:rsidRPr="001819AA">
        <w:rPr>
          <w:rFonts w:ascii="Times New Roman" w:eastAsia="標楷體" w:hAnsi="Times New Roman" w:cs="Times New Roman"/>
        </w:rPr>
        <w:t>A</w:t>
      </w:r>
      <w:r w:rsidRPr="001819AA">
        <w:rPr>
          <w:rFonts w:ascii="Times New Roman" w:eastAsia="標楷體" w:hAnsi="Times New Roman" w:cs="Times New Roman"/>
        </w:rPr>
        <w:t>：</w:t>
      </w:r>
    </w:p>
    <w:p w14:paraId="5EEA0C67" w14:textId="77777777" w:rsidR="00CD327E" w:rsidRPr="001819AA" w:rsidRDefault="00CD327E" w:rsidP="00CD327E">
      <w:pPr>
        <w:snapToGrid w:val="0"/>
        <w:spacing w:after="0" w:line="360" w:lineRule="exact"/>
        <w:ind w:leftChars="200" w:left="480"/>
        <w:rPr>
          <w:rFonts w:ascii="Times New Roman" w:eastAsia="標楷體" w:hAnsi="Times New Roman" w:cs="Times New Roman"/>
        </w:rPr>
      </w:pPr>
      <w:proofErr w:type="gramStart"/>
      <w:r w:rsidRPr="001819AA">
        <w:rPr>
          <w:rFonts w:ascii="Times New Roman" w:eastAsia="標楷體" w:hAnsi="Times New Roman" w:cs="Times New Roman"/>
        </w:rPr>
        <w:t>具學雜費</w:t>
      </w:r>
      <w:proofErr w:type="gramEnd"/>
      <w:r w:rsidRPr="001819AA">
        <w:rPr>
          <w:rFonts w:ascii="Times New Roman" w:eastAsia="標楷體" w:hAnsi="Times New Roman" w:cs="Times New Roman"/>
        </w:rPr>
        <w:t>減免資格者：</w:t>
      </w:r>
    </w:p>
    <w:p w14:paraId="53EAC686" w14:textId="77777777" w:rsidR="00CD327E" w:rsidRPr="001819AA" w:rsidRDefault="00CD327E" w:rsidP="00CD327E">
      <w:pPr>
        <w:snapToGrid w:val="0"/>
        <w:spacing w:after="0" w:line="360" w:lineRule="exact"/>
        <w:ind w:leftChars="200" w:left="480"/>
        <w:rPr>
          <w:rFonts w:ascii="Times New Roman" w:eastAsia="標楷體" w:hAnsi="Times New Roman" w:cs="Times New Roman"/>
        </w:rPr>
      </w:pPr>
      <w:r w:rsidRPr="001819AA">
        <w:rPr>
          <w:rFonts w:ascii="Times New Roman" w:eastAsia="標楷體" w:hAnsi="Times New Roman" w:cs="Times New Roman"/>
        </w:rPr>
        <w:t>1.</w:t>
      </w:r>
      <w:r w:rsidRPr="001819AA">
        <w:rPr>
          <w:rFonts w:ascii="Times New Roman" w:eastAsia="標楷體" w:hAnsi="Times New Roman" w:cs="Times New Roman"/>
        </w:rPr>
        <w:t>低收入戶學生</w:t>
      </w:r>
    </w:p>
    <w:p w14:paraId="70CEED3A" w14:textId="77777777" w:rsidR="00CD327E" w:rsidRPr="001819AA" w:rsidRDefault="00CD327E" w:rsidP="00CD327E">
      <w:pPr>
        <w:snapToGrid w:val="0"/>
        <w:spacing w:after="0" w:line="360" w:lineRule="exact"/>
        <w:ind w:leftChars="200" w:left="480"/>
        <w:rPr>
          <w:rFonts w:ascii="Times New Roman" w:eastAsia="標楷體" w:hAnsi="Times New Roman" w:cs="Times New Roman"/>
        </w:rPr>
      </w:pPr>
      <w:r w:rsidRPr="001819AA">
        <w:rPr>
          <w:rFonts w:ascii="Times New Roman" w:eastAsia="標楷體" w:hAnsi="Times New Roman" w:cs="Times New Roman"/>
        </w:rPr>
        <w:t>2.</w:t>
      </w:r>
      <w:r w:rsidRPr="001819AA">
        <w:rPr>
          <w:rFonts w:ascii="Times New Roman" w:eastAsia="標楷體" w:hAnsi="Times New Roman" w:cs="Times New Roman"/>
        </w:rPr>
        <w:t>中低收入戶學生</w:t>
      </w:r>
    </w:p>
    <w:p w14:paraId="4D6FAF26" w14:textId="77777777" w:rsidR="00CD327E" w:rsidRPr="001819AA" w:rsidRDefault="00CD327E" w:rsidP="00CD327E">
      <w:pPr>
        <w:snapToGrid w:val="0"/>
        <w:spacing w:after="0" w:line="360" w:lineRule="exact"/>
        <w:ind w:leftChars="200" w:left="480"/>
        <w:rPr>
          <w:rFonts w:ascii="Times New Roman" w:eastAsia="標楷體" w:hAnsi="Times New Roman" w:cs="Times New Roman"/>
        </w:rPr>
      </w:pPr>
      <w:r w:rsidRPr="001819AA">
        <w:rPr>
          <w:rFonts w:ascii="Times New Roman" w:eastAsia="標楷體" w:hAnsi="Times New Roman" w:cs="Times New Roman"/>
        </w:rPr>
        <w:t>3.</w:t>
      </w:r>
      <w:r w:rsidRPr="001819AA">
        <w:rPr>
          <w:rFonts w:ascii="Times New Roman" w:eastAsia="標楷體" w:hAnsi="Times New Roman" w:cs="Times New Roman"/>
        </w:rPr>
        <w:t>特殊境遇家庭學生</w:t>
      </w:r>
    </w:p>
    <w:p w14:paraId="509F1FFE" w14:textId="77777777" w:rsidR="00CD327E" w:rsidRPr="001819AA" w:rsidRDefault="00CD327E" w:rsidP="00CD327E">
      <w:pPr>
        <w:snapToGrid w:val="0"/>
        <w:spacing w:after="0" w:line="360" w:lineRule="exact"/>
        <w:ind w:leftChars="200" w:left="480"/>
        <w:rPr>
          <w:rFonts w:ascii="Times New Roman" w:eastAsia="標楷體" w:hAnsi="Times New Roman" w:cs="Times New Roman"/>
        </w:rPr>
      </w:pPr>
      <w:r w:rsidRPr="001819AA">
        <w:rPr>
          <w:rFonts w:ascii="Times New Roman" w:eastAsia="標楷體" w:hAnsi="Times New Roman" w:cs="Times New Roman"/>
        </w:rPr>
        <w:t>4.</w:t>
      </w:r>
      <w:r w:rsidRPr="001819AA">
        <w:rPr>
          <w:rFonts w:ascii="Times New Roman" w:eastAsia="標楷體" w:hAnsi="Times New Roman" w:cs="Times New Roman"/>
        </w:rPr>
        <w:t>身心障礙人士子女及身心障礙學生</w:t>
      </w:r>
    </w:p>
    <w:p w14:paraId="039B2F4A" w14:textId="77777777" w:rsidR="00CD327E" w:rsidRPr="001819AA" w:rsidRDefault="00CD327E" w:rsidP="00CD327E">
      <w:pPr>
        <w:snapToGrid w:val="0"/>
        <w:spacing w:after="0" w:line="360" w:lineRule="exact"/>
        <w:ind w:leftChars="200" w:left="480"/>
        <w:rPr>
          <w:rFonts w:ascii="Times New Roman" w:eastAsia="標楷體" w:hAnsi="Times New Roman" w:cs="Times New Roman"/>
        </w:rPr>
      </w:pPr>
      <w:r w:rsidRPr="001819AA">
        <w:rPr>
          <w:rFonts w:ascii="Times New Roman" w:eastAsia="標楷體" w:hAnsi="Times New Roman" w:cs="Times New Roman"/>
        </w:rPr>
        <w:t>5.</w:t>
      </w:r>
      <w:r w:rsidRPr="001819AA">
        <w:rPr>
          <w:rFonts w:ascii="Times New Roman" w:eastAsia="標楷體" w:hAnsi="Times New Roman" w:cs="Times New Roman"/>
        </w:rPr>
        <w:t>原住民學生</w:t>
      </w:r>
    </w:p>
    <w:p w14:paraId="7371DF74" w14:textId="77777777" w:rsidR="00CD327E" w:rsidRPr="001819AA" w:rsidRDefault="00CD327E" w:rsidP="00CD327E">
      <w:pPr>
        <w:snapToGrid w:val="0"/>
        <w:spacing w:after="0" w:line="360" w:lineRule="exact"/>
        <w:ind w:leftChars="105" w:left="252"/>
        <w:rPr>
          <w:rFonts w:ascii="Times New Roman" w:eastAsia="標楷體" w:hAnsi="Times New Roman" w:cs="Times New Roman"/>
        </w:rPr>
      </w:pPr>
      <w:r w:rsidRPr="001819AA">
        <w:rPr>
          <w:rFonts w:ascii="Times New Roman" w:eastAsia="標楷體" w:hAnsi="Times New Roman" w:cs="Times New Roman"/>
        </w:rPr>
        <w:t>(</w:t>
      </w:r>
      <w:r w:rsidRPr="001819AA">
        <w:rPr>
          <w:rFonts w:ascii="Times New Roman" w:eastAsia="標楷體" w:hAnsi="Times New Roman" w:cs="Times New Roman"/>
        </w:rPr>
        <w:t>二</w:t>
      </w:r>
      <w:r w:rsidRPr="001819AA">
        <w:rPr>
          <w:rFonts w:ascii="Times New Roman" w:eastAsia="標楷體" w:hAnsi="Times New Roman" w:cs="Times New Roman"/>
        </w:rPr>
        <w:t>)</w:t>
      </w:r>
      <w:r w:rsidRPr="001819AA">
        <w:rPr>
          <w:rFonts w:ascii="Times New Roman" w:eastAsia="標楷體" w:hAnsi="Times New Roman" w:cs="Times New Roman"/>
        </w:rPr>
        <w:t>類別</w:t>
      </w:r>
      <w:r w:rsidRPr="001819AA">
        <w:rPr>
          <w:rFonts w:ascii="Times New Roman" w:eastAsia="標楷體" w:hAnsi="Times New Roman" w:cs="Times New Roman"/>
        </w:rPr>
        <w:t>B</w:t>
      </w:r>
      <w:r w:rsidRPr="001819AA">
        <w:rPr>
          <w:rFonts w:ascii="Times New Roman" w:eastAsia="標楷體" w:hAnsi="Times New Roman" w:cs="Times New Roman"/>
        </w:rPr>
        <w:t>：</w:t>
      </w:r>
    </w:p>
    <w:p w14:paraId="72966078" w14:textId="77777777" w:rsidR="00CD327E" w:rsidRPr="001819AA" w:rsidRDefault="00CD327E" w:rsidP="00CD327E">
      <w:pPr>
        <w:snapToGrid w:val="0"/>
        <w:spacing w:after="0" w:line="360" w:lineRule="exact"/>
        <w:ind w:leftChars="200" w:left="480"/>
        <w:rPr>
          <w:rFonts w:ascii="Times New Roman" w:eastAsia="標楷體" w:hAnsi="Times New Roman" w:cs="Times New Roman"/>
        </w:rPr>
      </w:pPr>
      <w:r w:rsidRPr="001819AA">
        <w:rPr>
          <w:rFonts w:ascii="Times New Roman" w:eastAsia="標楷體" w:hAnsi="Times New Roman" w:cs="Times New Roman"/>
        </w:rPr>
        <w:t>1.</w:t>
      </w:r>
      <w:r w:rsidRPr="001819AA">
        <w:rPr>
          <w:rFonts w:ascii="Times New Roman" w:eastAsia="標楷體" w:hAnsi="Times New Roman" w:cs="Times New Roman"/>
        </w:rPr>
        <w:t>具大專校院弱勢學生助學計畫助學金補助資格者</w:t>
      </w:r>
      <w:r>
        <w:rPr>
          <w:rFonts w:ascii="Times New Roman" w:eastAsia="標楷體" w:hAnsi="Times New Roman" w:cs="Times New Roman" w:hint="eastAsia"/>
        </w:rPr>
        <w:t>。</w:t>
      </w:r>
    </w:p>
    <w:p w14:paraId="0DFFDB33" w14:textId="77777777" w:rsidR="00CD327E" w:rsidRPr="001819AA" w:rsidRDefault="00CD327E" w:rsidP="00CD327E">
      <w:pPr>
        <w:snapToGrid w:val="0"/>
        <w:spacing w:after="0" w:line="360" w:lineRule="exact"/>
        <w:ind w:leftChars="200" w:left="480"/>
        <w:rPr>
          <w:rFonts w:ascii="Times New Roman" w:eastAsia="標楷體" w:hAnsi="Times New Roman" w:cs="Times New Roman"/>
        </w:rPr>
      </w:pPr>
      <w:r w:rsidRPr="001819AA">
        <w:rPr>
          <w:rFonts w:ascii="Times New Roman" w:eastAsia="標楷體" w:hAnsi="Times New Roman" w:cs="Times New Roman"/>
        </w:rPr>
        <w:t>2.</w:t>
      </w:r>
      <w:r w:rsidRPr="001819AA">
        <w:rPr>
          <w:rFonts w:ascii="Times New Roman" w:eastAsia="標楷體" w:hAnsi="Times New Roman" w:cs="Times New Roman"/>
        </w:rPr>
        <w:t>家庭突遭變故經學校審核通過者</w:t>
      </w:r>
      <w:r>
        <w:rPr>
          <w:rFonts w:ascii="Times New Roman" w:eastAsia="標楷體" w:hAnsi="Times New Roman" w:cs="Times New Roman" w:hint="eastAsia"/>
        </w:rPr>
        <w:t>。</w:t>
      </w:r>
    </w:p>
    <w:p w14:paraId="2B88F3E4" w14:textId="77777777" w:rsidR="00CD327E" w:rsidRPr="001819AA" w:rsidRDefault="00CD327E" w:rsidP="00CD327E">
      <w:pPr>
        <w:snapToGrid w:val="0"/>
        <w:spacing w:after="0" w:line="360" w:lineRule="exact"/>
        <w:ind w:leftChars="200" w:left="480"/>
        <w:rPr>
          <w:rFonts w:ascii="Times New Roman" w:eastAsia="標楷體" w:hAnsi="Times New Roman" w:cs="Times New Roman"/>
        </w:rPr>
      </w:pPr>
      <w:r w:rsidRPr="001819AA">
        <w:rPr>
          <w:rFonts w:ascii="Times New Roman" w:eastAsia="標楷體" w:hAnsi="Times New Roman" w:cs="Times New Roman"/>
        </w:rPr>
        <w:t>3.</w:t>
      </w:r>
      <w:r w:rsidRPr="001819AA">
        <w:rPr>
          <w:rFonts w:ascii="Times New Roman" w:eastAsia="標楷體" w:hAnsi="Times New Roman" w:cs="Times New Roman"/>
        </w:rPr>
        <w:t>其他經由學校認定為經濟不利生</w:t>
      </w:r>
      <w:r>
        <w:rPr>
          <w:rFonts w:ascii="Times New Roman" w:eastAsia="標楷體" w:hAnsi="Times New Roman" w:cs="Times New Roman" w:hint="eastAsia"/>
        </w:rPr>
        <w:t>。</w:t>
      </w:r>
    </w:p>
    <w:p w14:paraId="40014CCB" w14:textId="77777777" w:rsidR="00CD327E" w:rsidRPr="001819AA" w:rsidRDefault="00CD327E" w:rsidP="00CD327E">
      <w:pPr>
        <w:snapToGrid w:val="0"/>
        <w:spacing w:after="0" w:line="360" w:lineRule="exact"/>
        <w:ind w:left="432" w:rightChars="29" w:right="70" w:hangingChars="180" w:hanging="432"/>
        <w:rPr>
          <w:rFonts w:ascii="Times New Roman" w:eastAsia="標楷體" w:hAnsi="Times New Roman" w:cs="Times New Roman"/>
        </w:rPr>
      </w:pPr>
      <w:r w:rsidRPr="001819AA">
        <w:rPr>
          <w:rFonts w:ascii="Times New Roman" w:eastAsia="標楷體" w:hAnsi="Times New Roman" w:cs="Times New Roman"/>
        </w:rPr>
        <w:t>三、前</w:t>
      </w:r>
      <w:r>
        <w:rPr>
          <w:rFonts w:ascii="Times New Roman" w:eastAsia="標楷體" w:hAnsi="Times New Roman" w:cs="Times New Roman" w:hint="eastAsia"/>
        </w:rPr>
        <w:t>點</w:t>
      </w:r>
      <w:r w:rsidRPr="001819AA">
        <w:rPr>
          <w:rFonts w:ascii="Times New Roman" w:eastAsia="標楷體" w:hAnsi="Times New Roman" w:cs="Times New Roman"/>
        </w:rPr>
        <w:t>類別</w:t>
      </w:r>
      <w:r w:rsidRPr="001819AA">
        <w:rPr>
          <w:rFonts w:ascii="Times New Roman" w:eastAsia="標楷體" w:hAnsi="Times New Roman" w:cs="Times New Roman"/>
        </w:rPr>
        <w:t xml:space="preserve"> A </w:t>
      </w:r>
      <w:r w:rsidRPr="001819AA">
        <w:rPr>
          <w:rFonts w:ascii="Times New Roman" w:eastAsia="標楷體" w:hAnsi="Times New Roman" w:cs="Times New Roman"/>
        </w:rPr>
        <w:t>或類別</w:t>
      </w:r>
      <w:r w:rsidRPr="001819AA">
        <w:rPr>
          <w:rFonts w:ascii="Times New Roman" w:eastAsia="標楷體" w:hAnsi="Times New Roman" w:cs="Times New Roman"/>
        </w:rPr>
        <w:t xml:space="preserve"> B </w:t>
      </w:r>
      <w:r w:rsidRPr="001819AA">
        <w:rPr>
          <w:rFonts w:ascii="Times New Roman" w:eastAsia="標楷體" w:hAnsi="Times New Roman" w:cs="Times New Roman"/>
        </w:rPr>
        <w:t>之學生，須同時符合下列條件，經審查符合資格者。</w:t>
      </w:r>
    </w:p>
    <w:p w14:paraId="0CEBCEDB" w14:textId="77777777" w:rsidR="00CD327E" w:rsidRPr="001819AA" w:rsidRDefault="00CD327E" w:rsidP="00CD327E">
      <w:pPr>
        <w:snapToGrid w:val="0"/>
        <w:spacing w:after="0" w:line="360" w:lineRule="exact"/>
        <w:ind w:leftChars="104" w:left="675" w:hangingChars="177" w:hanging="425"/>
        <w:rPr>
          <w:rFonts w:ascii="Times New Roman" w:eastAsia="標楷體" w:hAnsi="Times New Roman" w:cs="Times New Roman"/>
        </w:rPr>
      </w:pPr>
      <w:r w:rsidRPr="001819AA">
        <w:rPr>
          <w:rFonts w:ascii="Times New Roman" w:eastAsia="標楷體" w:hAnsi="Times New Roman" w:cs="Times New Roman"/>
        </w:rPr>
        <w:t>(</w:t>
      </w:r>
      <w:proofErr w:type="gramStart"/>
      <w:r w:rsidRPr="001819AA">
        <w:rPr>
          <w:rFonts w:ascii="Times New Roman" w:eastAsia="標楷體" w:hAnsi="Times New Roman" w:cs="Times New Roman"/>
        </w:rPr>
        <w:t>一</w:t>
      </w:r>
      <w:proofErr w:type="gramEnd"/>
      <w:r w:rsidRPr="001819AA">
        <w:rPr>
          <w:rFonts w:ascii="Times New Roman" w:eastAsia="標楷體" w:hAnsi="Times New Roman" w:cs="Times New Roman"/>
        </w:rPr>
        <w:t>)</w:t>
      </w:r>
      <w:r w:rsidRPr="001819AA">
        <w:rPr>
          <w:rFonts w:ascii="Times New Roman" w:eastAsia="標楷體" w:hAnsi="Times New Roman" w:cs="Times New Roman" w:hint="eastAsia"/>
        </w:rPr>
        <w:t>依教育部年度核定名額</w:t>
      </w:r>
      <w:r>
        <w:rPr>
          <w:rFonts w:ascii="Times New Roman" w:eastAsia="標楷體" w:hAnsi="Times New Roman" w:cs="Times New Roman" w:hint="eastAsia"/>
        </w:rPr>
        <w:t>篩選</w:t>
      </w:r>
      <w:r w:rsidRPr="001819AA">
        <w:rPr>
          <w:rFonts w:ascii="Times New Roman" w:eastAsia="標楷體" w:hAnsi="Times New Roman" w:cs="Times New Roman" w:hint="eastAsia"/>
        </w:rPr>
        <w:t>前學年度學業成績班級排名</w:t>
      </w:r>
      <w:r w:rsidRPr="001819AA">
        <w:rPr>
          <w:rFonts w:ascii="Times New Roman" w:eastAsia="標楷體" w:hAnsi="Times New Roman" w:cs="Times New Roman"/>
        </w:rPr>
        <w:t>。</w:t>
      </w:r>
    </w:p>
    <w:p w14:paraId="4D6B697F" w14:textId="77777777" w:rsidR="00CD327E" w:rsidRPr="001819AA" w:rsidRDefault="00CD327E" w:rsidP="00CD327E">
      <w:pPr>
        <w:snapToGrid w:val="0"/>
        <w:spacing w:after="0" w:line="360" w:lineRule="exact"/>
        <w:ind w:leftChars="105" w:left="252"/>
        <w:rPr>
          <w:rFonts w:ascii="Times New Roman" w:eastAsia="標楷體" w:hAnsi="Times New Roman" w:cs="Times New Roman"/>
        </w:rPr>
      </w:pPr>
      <w:r w:rsidRPr="001819AA">
        <w:rPr>
          <w:rFonts w:ascii="Times New Roman" w:eastAsia="標楷體" w:hAnsi="Times New Roman" w:cs="Times New Roman"/>
        </w:rPr>
        <w:t>(</w:t>
      </w:r>
      <w:r w:rsidRPr="001819AA">
        <w:rPr>
          <w:rFonts w:ascii="Times New Roman" w:eastAsia="標楷體" w:hAnsi="Times New Roman" w:cs="Times New Roman"/>
        </w:rPr>
        <w:t>二</w:t>
      </w:r>
      <w:r w:rsidRPr="001819AA">
        <w:rPr>
          <w:rFonts w:ascii="Times New Roman" w:eastAsia="標楷體" w:hAnsi="Times New Roman" w:cs="Times New Roman"/>
        </w:rPr>
        <w:t>)</w:t>
      </w:r>
      <w:r w:rsidRPr="001819AA">
        <w:rPr>
          <w:rFonts w:ascii="Times New Roman" w:eastAsia="標楷體" w:hAnsi="Times New Roman" w:cs="Times New Roman"/>
        </w:rPr>
        <w:t>操行成績達</w:t>
      </w:r>
      <w:r w:rsidRPr="001819AA">
        <w:rPr>
          <w:rFonts w:ascii="Times New Roman" w:eastAsia="標楷體" w:hAnsi="Times New Roman" w:cs="Times New Roman"/>
        </w:rPr>
        <w:t>84</w:t>
      </w:r>
      <w:r w:rsidRPr="001819AA">
        <w:rPr>
          <w:rFonts w:ascii="Times New Roman" w:eastAsia="標楷體" w:hAnsi="Times New Roman" w:cs="Times New Roman"/>
        </w:rPr>
        <w:t>分以上。</w:t>
      </w:r>
    </w:p>
    <w:p w14:paraId="2CBB00FC" w14:textId="77777777" w:rsidR="00CD327E" w:rsidRPr="001819AA" w:rsidRDefault="00CD327E" w:rsidP="00CD327E">
      <w:pPr>
        <w:snapToGrid w:val="0"/>
        <w:spacing w:after="0" w:line="360" w:lineRule="exact"/>
        <w:ind w:leftChars="105" w:left="252"/>
        <w:rPr>
          <w:rFonts w:ascii="Times New Roman" w:eastAsia="標楷體" w:hAnsi="Times New Roman" w:cs="Times New Roman"/>
        </w:rPr>
      </w:pPr>
      <w:r w:rsidRPr="001819AA">
        <w:rPr>
          <w:rFonts w:ascii="Times New Roman" w:eastAsia="標楷體" w:hAnsi="Times New Roman" w:cs="Times New Roman"/>
        </w:rPr>
        <w:t>(</w:t>
      </w:r>
      <w:r w:rsidRPr="001819AA">
        <w:rPr>
          <w:rFonts w:ascii="Times New Roman" w:eastAsia="標楷體" w:hAnsi="Times New Roman" w:cs="Times New Roman"/>
        </w:rPr>
        <w:t>三</w:t>
      </w:r>
      <w:r w:rsidRPr="001819AA">
        <w:rPr>
          <w:rFonts w:ascii="Times New Roman" w:eastAsia="標楷體" w:hAnsi="Times New Roman" w:cs="Times New Roman"/>
        </w:rPr>
        <w:t>)</w:t>
      </w:r>
      <w:r w:rsidRPr="001819AA">
        <w:rPr>
          <w:rFonts w:ascii="Times New Roman" w:eastAsia="標楷體" w:hAnsi="Times New Roman" w:cs="Times New Roman"/>
        </w:rPr>
        <w:t>未受申誡（含）以上處分者。</w:t>
      </w:r>
    </w:p>
    <w:p w14:paraId="1D2180D7" w14:textId="77777777" w:rsidR="00CD327E" w:rsidRPr="001819AA" w:rsidRDefault="00CD327E" w:rsidP="00CD327E">
      <w:pPr>
        <w:snapToGrid w:val="0"/>
        <w:spacing w:after="0" w:line="360" w:lineRule="exact"/>
        <w:ind w:left="516" w:rightChars="29" w:right="70" w:hangingChars="215" w:hanging="516"/>
        <w:rPr>
          <w:rFonts w:ascii="Times New Roman" w:eastAsia="標楷體" w:hAnsi="Times New Roman" w:cs="Times New Roman"/>
        </w:rPr>
      </w:pPr>
      <w:r w:rsidRPr="001819AA">
        <w:rPr>
          <w:rFonts w:ascii="Times New Roman" w:eastAsia="標楷體" w:hAnsi="Times New Roman" w:cs="Times New Roman"/>
        </w:rPr>
        <w:t>四、獎勵名額及</w:t>
      </w:r>
      <w:proofErr w:type="gramStart"/>
      <w:r w:rsidRPr="001819AA">
        <w:rPr>
          <w:rFonts w:ascii="Times New Roman" w:eastAsia="標楷體" w:hAnsi="Times New Roman" w:cs="Times New Roman"/>
        </w:rPr>
        <w:t>金額依當年度</w:t>
      </w:r>
      <w:proofErr w:type="gramEnd"/>
      <w:r w:rsidRPr="001819AA">
        <w:rPr>
          <w:rFonts w:ascii="Times New Roman" w:eastAsia="標楷體" w:hAnsi="Times New Roman" w:cs="Times New Roman"/>
        </w:rPr>
        <w:t>教育部核定之</w:t>
      </w:r>
      <w:r w:rsidRPr="001819AA">
        <w:rPr>
          <w:rFonts w:ascii="Times New Roman" w:eastAsia="標楷體" w:hAnsi="Times New Roman" w:cs="Times New Roman"/>
        </w:rPr>
        <w:t xml:space="preserve"> A </w:t>
      </w:r>
      <w:r w:rsidRPr="001819AA">
        <w:rPr>
          <w:rFonts w:ascii="Times New Roman" w:eastAsia="標楷體" w:hAnsi="Times New Roman" w:cs="Times New Roman"/>
        </w:rPr>
        <w:t>類與</w:t>
      </w:r>
      <w:r w:rsidRPr="001819AA">
        <w:rPr>
          <w:rFonts w:ascii="Times New Roman" w:eastAsia="標楷體" w:hAnsi="Times New Roman" w:cs="Times New Roman"/>
        </w:rPr>
        <w:t xml:space="preserve"> B </w:t>
      </w:r>
      <w:r w:rsidRPr="001819AA">
        <w:rPr>
          <w:rFonts w:ascii="Times New Roman" w:eastAsia="標楷體" w:hAnsi="Times New Roman" w:cs="Times New Roman"/>
        </w:rPr>
        <w:t>類名額辦理；本校得視符合資格之實際人數情形，於教育部核定之總補助經費額度內，自行調整</w:t>
      </w:r>
      <w:r w:rsidRPr="001819AA">
        <w:rPr>
          <w:rFonts w:ascii="Times New Roman" w:eastAsia="標楷體" w:hAnsi="Times New Roman" w:cs="Times New Roman"/>
        </w:rPr>
        <w:t>A</w:t>
      </w:r>
      <w:r w:rsidRPr="001819AA">
        <w:rPr>
          <w:rFonts w:ascii="Times New Roman" w:eastAsia="標楷體" w:hAnsi="Times New Roman" w:cs="Times New Roman"/>
        </w:rPr>
        <w:t>類與</w:t>
      </w:r>
      <w:r w:rsidRPr="001819AA">
        <w:rPr>
          <w:rFonts w:ascii="Times New Roman" w:eastAsia="標楷體" w:hAnsi="Times New Roman" w:cs="Times New Roman"/>
        </w:rPr>
        <w:t>B</w:t>
      </w:r>
      <w:r w:rsidRPr="001819AA">
        <w:rPr>
          <w:rFonts w:ascii="Times New Roman" w:eastAsia="標楷體" w:hAnsi="Times New Roman" w:cs="Times New Roman"/>
        </w:rPr>
        <w:t>類獎學金之獲獎名額。</w:t>
      </w:r>
    </w:p>
    <w:p w14:paraId="295881E9" w14:textId="77777777" w:rsidR="00CD327E" w:rsidRPr="001819AA" w:rsidRDefault="00CD327E" w:rsidP="00CD327E">
      <w:pPr>
        <w:snapToGrid w:val="0"/>
        <w:spacing w:after="0" w:line="360" w:lineRule="exact"/>
        <w:ind w:leftChars="105" w:left="252"/>
        <w:rPr>
          <w:rFonts w:ascii="Times New Roman" w:eastAsia="標楷體" w:hAnsi="Times New Roman" w:cs="Times New Roman"/>
        </w:rPr>
      </w:pPr>
      <w:r w:rsidRPr="001819AA">
        <w:rPr>
          <w:rFonts w:ascii="Times New Roman" w:eastAsia="標楷體" w:hAnsi="Times New Roman" w:cs="Times New Roman"/>
        </w:rPr>
        <w:t>(</w:t>
      </w:r>
      <w:proofErr w:type="gramStart"/>
      <w:r w:rsidRPr="001819AA">
        <w:rPr>
          <w:rFonts w:ascii="Times New Roman" w:eastAsia="標楷體" w:hAnsi="Times New Roman" w:cs="Times New Roman"/>
        </w:rPr>
        <w:t>一</w:t>
      </w:r>
      <w:proofErr w:type="gramEnd"/>
      <w:r w:rsidRPr="001819AA">
        <w:rPr>
          <w:rFonts w:ascii="Times New Roman" w:eastAsia="標楷體" w:hAnsi="Times New Roman" w:cs="Times New Roman"/>
        </w:rPr>
        <w:t>)</w:t>
      </w:r>
      <w:r w:rsidRPr="001819AA">
        <w:rPr>
          <w:rFonts w:ascii="Times New Roman" w:eastAsia="標楷體" w:hAnsi="Times New Roman" w:cs="Times New Roman"/>
        </w:rPr>
        <w:t>類別</w:t>
      </w:r>
      <w:r w:rsidRPr="001819AA">
        <w:rPr>
          <w:rFonts w:ascii="Times New Roman" w:eastAsia="標楷體" w:hAnsi="Times New Roman" w:cs="Times New Roman"/>
        </w:rPr>
        <w:t>A</w:t>
      </w:r>
      <w:r w:rsidRPr="001819AA">
        <w:rPr>
          <w:rFonts w:ascii="Times New Roman" w:eastAsia="標楷體" w:hAnsi="Times New Roman" w:cs="Times New Roman"/>
        </w:rPr>
        <w:t>：</w:t>
      </w:r>
    </w:p>
    <w:p w14:paraId="437C9E43" w14:textId="77777777" w:rsidR="00CD327E" w:rsidRPr="001819AA" w:rsidRDefault="00CD327E" w:rsidP="00CD327E">
      <w:pPr>
        <w:snapToGrid w:val="0"/>
        <w:spacing w:after="0" w:line="360" w:lineRule="exact"/>
        <w:ind w:leftChars="200" w:left="480"/>
        <w:rPr>
          <w:rFonts w:ascii="Times New Roman" w:eastAsia="標楷體" w:hAnsi="Times New Roman" w:cs="Times New Roman"/>
        </w:rPr>
      </w:pPr>
      <w:proofErr w:type="gramStart"/>
      <w:r w:rsidRPr="001819AA">
        <w:rPr>
          <w:rFonts w:ascii="Times New Roman" w:eastAsia="標楷體" w:hAnsi="Times New Roman" w:cs="Times New Roman"/>
        </w:rPr>
        <w:t>每生每月</w:t>
      </w:r>
      <w:proofErr w:type="gramEnd"/>
      <w:r w:rsidRPr="001819AA">
        <w:rPr>
          <w:rFonts w:ascii="Times New Roman" w:eastAsia="標楷體" w:hAnsi="Times New Roman" w:cs="Times New Roman"/>
        </w:rPr>
        <w:t>核發新臺幣</w:t>
      </w:r>
      <w:r>
        <w:rPr>
          <w:rFonts w:ascii="Times New Roman" w:eastAsia="標楷體" w:hAnsi="Times New Roman" w:cs="Times New Roman" w:hint="eastAsia"/>
        </w:rPr>
        <w:t>8,000</w:t>
      </w:r>
      <w:r w:rsidRPr="001819AA">
        <w:rPr>
          <w:rFonts w:ascii="Times New Roman" w:eastAsia="標楷體" w:hAnsi="Times New Roman" w:cs="Times New Roman"/>
        </w:rPr>
        <w:t>元，發給</w:t>
      </w:r>
      <w:r w:rsidRPr="001819AA">
        <w:rPr>
          <w:rFonts w:ascii="Times New Roman" w:eastAsia="標楷體" w:hAnsi="Times New Roman" w:cs="Times New Roman"/>
        </w:rPr>
        <w:t>9</w:t>
      </w:r>
      <w:r w:rsidRPr="001819AA">
        <w:rPr>
          <w:rFonts w:ascii="Times New Roman" w:eastAsia="標楷體" w:hAnsi="Times New Roman" w:cs="Times New Roman"/>
        </w:rPr>
        <w:t>個月，</w:t>
      </w:r>
      <w:proofErr w:type="gramStart"/>
      <w:r w:rsidRPr="001819AA">
        <w:rPr>
          <w:rFonts w:ascii="Times New Roman" w:eastAsia="標楷體" w:hAnsi="Times New Roman" w:cs="Times New Roman"/>
        </w:rPr>
        <w:t>每生最高</w:t>
      </w:r>
      <w:proofErr w:type="gramEnd"/>
      <w:r w:rsidRPr="001819AA">
        <w:rPr>
          <w:rFonts w:ascii="Times New Roman" w:eastAsia="標楷體" w:hAnsi="Times New Roman" w:cs="Times New Roman"/>
        </w:rPr>
        <w:t>可獲獎助</w:t>
      </w:r>
      <w:r w:rsidRPr="001819AA">
        <w:rPr>
          <w:rFonts w:ascii="Times New Roman" w:eastAsia="標楷體" w:hAnsi="Times New Roman" w:cs="Times New Roman"/>
        </w:rPr>
        <w:t>7</w:t>
      </w:r>
      <w:r w:rsidRPr="001819AA">
        <w:rPr>
          <w:rFonts w:ascii="Times New Roman" w:eastAsia="標楷體" w:hAnsi="Times New Roman" w:cs="Times New Roman"/>
        </w:rPr>
        <w:t>萬</w:t>
      </w:r>
      <w:r>
        <w:rPr>
          <w:rFonts w:ascii="Times New Roman" w:eastAsia="標楷體" w:hAnsi="Times New Roman" w:cs="Times New Roman" w:hint="eastAsia"/>
        </w:rPr>
        <w:t>2,000</w:t>
      </w:r>
      <w:r>
        <w:rPr>
          <w:rFonts w:ascii="Times New Roman" w:eastAsia="標楷體" w:hAnsi="Times New Roman" w:cs="Times New Roman" w:hint="eastAsia"/>
        </w:rPr>
        <w:t>元</w:t>
      </w:r>
      <w:r w:rsidRPr="001819AA">
        <w:rPr>
          <w:rFonts w:ascii="Times New Roman" w:eastAsia="標楷體" w:hAnsi="Times New Roman" w:cs="Times New Roman"/>
        </w:rPr>
        <w:t>。</w:t>
      </w:r>
    </w:p>
    <w:p w14:paraId="1ED04948" w14:textId="77777777" w:rsidR="00CD327E" w:rsidRPr="001819AA" w:rsidRDefault="00CD327E" w:rsidP="00CD327E">
      <w:pPr>
        <w:snapToGrid w:val="0"/>
        <w:spacing w:after="0" w:line="360" w:lineRule="exact"/>
        <w:ind w:leftChars="105" w:left="252"/>
        <w:rPr>
          <w:rFonts w:ascii="Times New Roman" w:eastAsia="標楷體" w:hAnsi="Times New Roman" w:cs="Times New Roman"/>
        </w:rPr>
      </w:pPr>
      <w:r w:rsidRPr="001819AA">
        <w:rPr>
          <w:rFonts w:ascii="Times New Roman" w:eastAsia="標楷體" w:hAnsi="Times New Roman" w:cs="Times New Roman"/>
        </w:rPr>
        <w:t>(</w:t>
      </w:r>
      <w:r w:rsidRPr="001819AA">
        <w:rPr>
          <w:rFonts w:ascii="Times New Roman" w:eastAsia="標楷體" w:hAnsi="Times New Roman" w:cs="Times New Roman"/>
        </w:rPr>
        <w:t>二</w:t>
      </w:r>
      <w:r w:rsidRPr="001819AA">
        <w:rPr>
          <w:rFonts w:ascii="Times New Roman" w:eastAsia="標楷體" w:hAnsi="Times New Roman" w:cs="Times New Roman"/>
        </w:rPr>
        <w:t>)</w:t>
      </w:r>
      <w:r w:rsidRPr="001819AA">
        <w:rPr>
          <w:rFonts w:ascii="Times New Roman" w:eastAsia="標楷體" w:hAnsi="Times New Roman" w:cs="Times New Roman"/>
        </w:rPr>
        <w:t>類別</w:t>
      </w:r>
      <w:r w:rsidRPr="001819AA">
        <w:rPr>
          <w:rFonts w:ascii="Times New Roman" w:eastAsia="標楷體" w:hAnsi="Times New Roman" w:cs="Times New Roman"/>
        </w:rPr>
        <w:t>B</w:t>
      </w:r>
      <w:r w:rsidRPr="001819AA">
        <w:rPr>
          <w:rFonts w:ascii="Times New Roman" w:eastAsia="標楷體" w:hAnsi="Times New Roman" w:cs="Times New Roman"/>
        </w:rPr>
        <w:t>：</w:t>
      </w:r>
    </w:p>
    <w:p w14:paraId="379819EF" w14:textId="77777777" w:rsidR="00CD327E" w:rsidRPr="001819AA" w:rsidRDefault="00CD327E" w:rsidP="00CD327E">
      <w:pPr>
        <w:snapToGrid w:val="0"/>
        <w:spacing w:after="0" w:line="360" w:lineRule="exact"/>
        <w:ind w:leftChars="200" w:left="480"/>
        <w:rPr>
          <w:rFonts w:ascii="Times New Roman" w:eastAsia="標楷體" w:hAnsi="Times New Roman" w:cs="Times New Roman"/>
        </w:rPr>
      </w:pPr>
      <w:proofErr w:type="gramStart"/>
      <w:r w:rsidRPr="001819AA">
        <w:rPr>
          <w:rFonts w:ascii="Times New Roman" w:eastAsia="標楷體" w:hAnsi="Times New Roman" w:cs="Times New Roman"/>
        </w:rPr>
        <w:t>每生每月</w:t>
      </w:r>
      <w:proofErr w:type="gramEnd"/>
      <w:r w:rsidRPr="001819AA">
        <w:rPr>
          <w:rFonts w:ascii="Times New Roman" w:eastAsia="標楷體" w:hAnsi="Times New Roman" w:cs="Times New Roman"/>
        </w:rPr>
        <w:t>核發新臺幣</w:t>
      </w:r>
      <w:r w:rsidRPr="001819AA">
        <w:rPr>
          <w:rFonts w:ascii="Times New Roman" w:eastAsia="標楷體" w:hAnsi="Times New Roman" w:cs="Times New Roman"/>
        </w:rPr>
        <w:t>1</w:t>
      </w:r>
      <w:r w:rsidRPr="001819AA">
        <w:rPr>
          <w:rFonts w:ascii="Times New Roman" w:eastAsia="標楷體" w:hAnsi="Times New Roman" w:cs="Times New Roman"/>
        </w:rPr>
        <w:t>萬元，發給</w:t>
      </w:r>
      <w:r w:rsidRPr="001819AA">
        <w:rPr>
          <w:rFonts w:ascii="Times New Roman" w:eastAsia="標楷體" w:hAnsi="Times New Roman" w:cs="Times New Roman"/>
        </w:rPr>
        <w:t>9</w:t>
      </w:r>
      <w:r w:rsidRPr="001819AA">
        <w:rPr>
          <w:rFonts w:ascii="Times New Roman" w:eastAsia="標楷體" w:hAnsi="Times New Roman" w:cs="Times New Roman"/>
        </w:rPr>
        <w:t>個月，</w:t>
      </w:r>
      <w:proofErr w:type="gramStart"/>
      <w:r w:rsidRPr="001819AA">
        <w:rPr>
          <w:rFonts w:ascii="Times New Roman" w:eastAsia="標楷體" w:hAnsi="Times New Roman" w:cs="Times New Roman"/>
        </w:rPr>
        <w:t>每生最高</w:t>
      </w:r>
      <w:proofErr w:type="gramEnd"/>
      <w:r w:rsidRPr="001819AA">
        <w:rPr>
          <w:rFonts w:ascii="Times New Roman" w:eastAsia="標楷體" w:hAnsi="Times New Roman" w:cs="Times New Roman"/>
        </w:rPr>
        <w:t>可獲獎助</w:t>
      </w:r>
      <w:r w:rsidRPr="001819AA">
        <w:rPr>
          <w:rFonts w:ascii="Times New Roman" w:eastAsia="標楷體" w:hAnsi="Times New Roman" w:cs="Times New Roman"/>
        </w:rPr>
        <w:t>9</w:t>
      </w:r>
      <w:r w:rsidRPr="001819AA">
        <w:rPr>
          <w:rFonts w:ascii="Times New Roman" w:eastAsia="標楷體" w:hAnsi="Times New Roman" w:cs="Times New Roman"/>
        </w:rPr>
        <w:t>萬元。</w:t>
      </w:r>
    </w:p>
    <w:p w14:paraId="6127CA4D" w14:textId="77777777" w:rsidR="00CD327E" w:rsidRPr="001819AA" w:rsidRDefault="00CD327E" w:rsidP="00CD327E">
      <w:pPr>
        <w:snapToGrid w:val="0"/>
        <w:spacing w:after="0" w:line="360" w:lineRule="exact"/>
        <w:ind w:leftChars="-12" w:left="-29"/>
        <w:rPr>
          <w:rFonts w:ascii="Times New Roman" w:eastAsia="標楷體" w:hAnsi="Times New Roman" w:cs="Times New Roman"/>
        </w:rPr>
      </w:pPr>
      <w:r w:rsidRPr="001819AA">
        <w:rPr>
          <w:rFonts w:ascii="Times New Roman" w:eastAsia="標楷體" w:hAnsi="Times New Roman" w:cs="Times New Roman"/>
        </w:rPr>
        <w:t>五、審查程序及評選辦法：</w:t>
      </w:r>
    </w:p>
    <w:p w14:paraId="4E88DC11" w14:textId="77777777" w:rsidR="00CD327E" w:rsidRPr="00A41173" w:rsidRDefault="00CD327E" w:rsidP="00CD327E">
      <w:pPr>
        <w:snapToGrid w:val="0"/>
        <w:spacing w:after="0" w:line="360" w:lineRule="exact"/>
        <w:ind w:leftChars="105" w:left="641" w:hangingChars="162" w:hanging="389"/>
        <w:rPr>
          <w:rFonts w:ascii="Times New Roman" w:eastAsia="標楷體" w:hAnsi="Times New Roman" w:cs="Times New Roman"/>
        </w:rPr>
      </w:pPr>
      <w:r w:rsidRPr="00A41173">
        <w:rPr>
          <w:rFonts w:ascii="Times New Roman" w:eastAsia="標楷體" w:hAnsi="Times New Roman" w:cs="Times New Roman" w:hint="eastAsia"/>
        </w:rPr>
        <w:t>(</w:t>
      </w:r>
      <w:proofErr w:type="gramStart"/>
      <w:r w:rsidRPr="00A41173">
        <w:rPr>
          <w:rFonts w:ascii="Times New Roman" w:eastAsia="標楷體" w:hAnsi="Times New Roman" w:cs="Times New Roman" w:hint="eastAsia"/>
        </w:rPr>
        <w:t>一</w:t>
      </w:r>
      <w:proofErr w:type="gramEnd"/>
      <w:r w:rsidRPr="00A41173">
        <w:rPr>
          <w:rFonts w:ascii="Times New Roman" w:eastAsia="標楷體" w:hAnsi="Times New Roman" w:cs="Times New Roman" w:hint="eastAsia"/>
        </w:rPr>
        <w:t>)</w:t>
      </w:r>
      <w:r w:rsidRPr="00A41173">
        <w:rPr>
          <w:rFonts w:ascii="Times New Roman" w:eastAsia="標楷體" w:hAnsi="Times New Roman" w:cs="Times New Roman" w:hint="eastAsia"/>
        </w:rPr>
        <w:t>審查時以學業成績為依據。</w:t>
      </w:r>
    </w:p>
    <w:p w14:paraId="736F47D2" w14:textId="77777777" w:rsidR="00CD327E" w:rsidRPr="00A41173" w:rsidRDefault="00CD327E" w:rsidP="00CD327E">
      <w:pPr>
        <w:snapToGrid w:val="0"/>
        <w:spacing w:after="0" w:line="360" w:lineRule="exact"/>
        <w:ind w:leftChars="105" w:left="641" w:hangingChars="162" w:hanging="389"/>
        <w:rPr>
          <w:rFonts w:ascii="Times New Roman" w:eastAsia="標楷體" w:hAnsi="Times New Roman" w:cs="Times New Roman"/>
        </w:rPr>
      </w:pPr>
      <w:r w:rsidRPr="00A41173">
        <w:rPr>
          <w:rFonts w:ascii="Times New Roman" w:eastAsia="標楷體" w:hAnsi="Times New Roman" w:cs="Times New Roman" w:hint="eastAsia"/>
        </w:rPr>
        <w:t>(</w:t>
      </w:r>
      <w:r w:rsidRPr="00A41173">
        <w:rPr>
          <w:rFonts w:ascii="Times New Roman" w:eastAsia="標楷體" w:hAnsi="Times New Roman" w:cs="Times New Roman" w:hint="eastAsia"/>
        </w:rPr>
        <w:t>二</w:t>
      </w:r>
      <w:r w:rsidRPr="00A41173">
        <w:rPr>
          <w:rFonts w:ascii="Times New Roman" w:eastAsia="標楷體" w:hAnsi="Times New Roman" w:cs="Times New Roman" w:hint="eastAsia"/>
        </w:rPr>
        <w:t>)</w:t>
      </w:r>
      <w:r w:rsidRPr="00A41173">
        <w:rPr>
          <w:rFonts w:ascii="Times New Roman" w:eastAsia="標楷體" w:hAnsi="Times New Roman" w:cs="Times New Roman" w:hint="eastAsia"/>
        </w:rPr>
        <w:t>學生學習歷程檔案作為有利審查參考。</w:t>
      </w:r>
    </w:p>
    <w:p w14:paraId="0F2346B7" w14:textId="77777777" w:rsidR="00CD327E" w:rsidRDefault="00CD327E" w:rsidP="00CD327E">
      <w:pPr>
        <w:snapToGrid w:val="0"/>
        <w:spacing w:after="0" w:line="360" w:lineRule="exact"/>
        <w:ind w:leftChars="105" w:left="641" w:hangingChars="162" w:hanging="389"/>
        <w:rPr>
          <w:rFonts w:ascii="Times New Roman" w:eastAsia="標楷體" w:hAnsi="Times New Roman" w:cs="Times New Roman"/>
        </w:rPr>
      </w:pPr>
      <w:r w:rsidRPr="00A41173">
        <w:rPr>
          <w:rFonts w:ascii="Times New Roman" w:eastAsia="標楷體" w:hAnsi="Times New Roman" w:cs="Times New Roman" w:hint="eastAsia"/>
        </w:rPr>
        <w:t>(</w:t>
      </w:r>
      <w:r w:rsidRPr="00A41173">
        <w:rPr>
          <w:rFonts w:ascii="Times New Roman" w:eastAsia="標楷體" w:hAnsi="Times New Roman" w:cs="Times New Roman" w:hint="eastAsia"/>
        </w:rPr>
        <w:t>三</w:t>
      </w:r>
      <w:r w:rsidRPr="00A41173">
        <w:rPr>
          <w:rFonts w:ascii="Times New Roman" w:eastAsia="標楷體" w:hAnsi="Times New Roman" w:cs="Times New Roman" w:hint="eastAsia"/>
        </w:rPr>
        <w:t>)</w:t>
      </w:r>
      <w:r w:rsidRPr="00A41173">
        <w:rPr>
          <w:rFonts w:ascii="Times New Roman" w:eastAsia="標楷體" w:hAnsi="Times New Roman" w:cs="Times New Roman" w:hint="eastAsia"/>
        </w:rPr>
        <w:t>獲獎學生經學生獎助學金委員會決議後公告。</w:t>
      </w:r>
    </w:p>
    <w:p w14:paraId="575CA508" w14:textId="77777777" w:rsidR="00CD327E" w:rsidRPr="001819AA" w:rsidRDefault="00CD327E" w:rsidP="00CD327E">
      <w:pPr>
        <w:snapToGrid w:val="0"/>
        <w:spacing w:after="0" w:line="360" w:lineRule="exact"/>
        <w:ind w:left="240" w:rightChars="29" w:right="70" w:hangingChars="100" w:hanging="240"/>
        <w:rPr>
          <w:rFonts w:ascii="Times New Roman" w:eastAsia="標楷體" w:hAnsi="Times New Roman" w:cs="Times New Roman"/>
        </w:rPr>
      </w:pPr>
      <w:r w:rsidRPr="001819AA">
        <w:rPr>
          <w:rFonts w:ascii="Times New Roman" w:eastAsia="標楷體" w:hAnsi="Times New Roman" w:cs="Times New Roman"/>
        </w:rPr>
        <w:t>六、</w:t>
      </w:r>
      <w:r>
        <w:rPr>
          <w:rFonts w:ascii="Times New Roman" w:eastAsia="標楷體" w:hAnsi="Times New Roman" w:cs="Times New Roman" w:hint="eastAsia"/>
        </w:rPr>
        <w:t>其他</w:t>
      </w:r>
      <w:r w:rsidRPr="001819AA">
        <w:rPr>
          <w:rFonts w:ascii="Times New Roman" w:eastAsia="標楷體" w:hAnsi="Times New Roman" w:cs="Times New Roman"/>
        </w:rPr>
        <w:t>事項：</w:t>
      </w:r>
    </w:p>
    <w:p w14:paraId="183419D9" w14:textId="77777777" w:rsidR="00CD327E" w:rsidRPr="001819AA" w:rsidRDefault="00CD327E" w:rsidP="00CD327E">
      <w:pPr>
        <w:snapToGrid w:val="0"/>
        <w:spacing w:after="0" w:line="360" w:lineRule="exact"/>
        <w:ind w:leftChars="105" w:left="641" w:hangingChars="162" w:hanging="389"/>
        <w:rPr>
          <w:rFonts w:ascii="Times New Roman" w:eastAsia="標楷體" w:hAnsi="Times New Roman" w:cs="Times New Roman"/>
        </w:rPr>
      </w:pPr>
      <w:r w:rsidRPr="001819AA">
        <w:rPr>
          <w:rFonts w:ascii="Times New Roman" w:eastAsia="標楷體" w:hAnsi="Times New Roman" w:cs="Times New Roman"/>
        </w:rPr>
        <w:t>(</w:t>
      </w:r>
      <w:r w:rsidRPr="001819AA">
        <w:rPr>
          <w:rFonts w:ascii="Times New Roman" w:eastAsia="標楷體" w:hAnsi="Times New Roman" w:cs="Times New Roman"/>
        </w:rPr>
        <w:t>一</w:t>
      </w:r>
      <w:r w:rsidRPr="001819AA">
        <w:rPr>
          <w:rFonts w:ascii="Times New Roman" w:eastAsia="標楷體" w:hAnsi="Times New Roman" w:cs="Times New Roman"/>
        </w:rPr>
        <w:t>)</w:t>
      </w:r>
      <w:r w:rsidRPr="001819AA">
        <w:rPr>
          <w:rFonts w:ascii="Times New Roman" w:eastAsia="標楷體" w:hAnsi="Times New Roman" w:cs="Times New Roman"/>
        </w:rPr>
        <w:t>本獎學金</w:t>
      </w:r>
      <w:proofErr w:type="gramStart"/>
      <w:r w:rsidRPr="001819AA">
        <w:rPr>
          <w:rFonts w:ascii="Times New Roman" w:eastAsia="標楷體" w:hAnsi="Times New Roman" w:cs="Times New Roman"/>
        </w:rPr>
        <w:t>採</w:t>
      </w:r>
      <w:proofErr w:type="gramEnd"/>
      <w:r w:rsidRPr="001819AA">
        <w:rPr>
          <w:rFonts w:ascii="Times New Roman" w:eastAsia="標楷體" w:hAnsi="Times New Roman" w:cs="Times New Roman"/>
        </w:rPr>
        <w:t>按月撥付並得視教育部作業時程發放。</w:t>
      </w:r>
    </w:p>
    <w:p w14:paraId="21D04990" w14:textId="77777777" w:rsidR="00CD327E" w:rsidRPr="001819AA" w:rsidRDefault="00CD327E" w:rsidP="00CD327E">
      <w:pPr>
        <w:snapToGrid w:val="0"/>
        <w:spacing w:after="0" w:line="360" w:lineRule="exact"/>
        <w:ind w:leftChars="105" w:left="641" w:hangingChars="162" w:hanging="389"/>
        <w:rPr>
          <w:rFonts w:ascii="Times New Roman" w:eastAsia="標楷體" w:hAnsi="Times New Roman" w:cs="Times New Roman"/>
        </w:rPr>
      </w:pPr>
      <w:r w:rsidRPr="001819AA">
        <w:rPr>
          <w:rFonts w:ascii="Times New Roman" w:eastAsia="標楷體" w:hAnsi="Times New Roman" w:cs="Times New Roman"/>
        </w:rPr>
        <w:t>(</w:t>
      </w:r>
      <w:r w:rsidRPr="001819AA">
        <w:rPr>
          <w:rFonts w:ascii="Times New Roman" w:eastAsia="標楷體" w:hAnsi="Times New Roman" w:cs="Times New Roman"/>
        </w:rPr>
        <w:t>二</w:t>
      </w:r>
      <w:r w:rsidRPr="001819AA">
        <w:rPr>
          <w:rFonts w:ascii="Times New Roman" w:eastAsia="標楷體" w:hAnsi="Times New Roman" w:cs="Times New Roman"/>
        </w:rPr>
        <w:t>)</w:t>
      </w:r>
      <w:r w:rsidRPr="001819AA">
        <w:rPr>
          <w:rFonts w:ascii="Times New Roman" w:eastAsia="標楷體" w:hAnsi="Times New Roman" w:cs="Times New Roman"/>
        </w:rPr>
        <w:t>獲獎學生於獎學金發給</w:t>
      </w:r>
      <w:proofErr w:type="gramStart"/>
      <w:r w:rsidRPr="001819AA">
        <w:rPr>
          <w:rFonts w:ascii="Times New Roman" w:eastAsia="標楷體" w:hAnsi="Times New Roman" w:cs="Times New Roman"/>
        </w:rPr>
        <w:t>期間，</w:t>
      </w:r>
      <w:proofErr w:type="gramEnd"/>
      <w:r w:rsidRPr="001819AA">
        <w:rPr>
          <w:rFonts w:ascii="Times New Roman" w:eastAsia="標楷體" w:hAnsi="Times New Roman" w:cs="Times New Roman"/>
        </w:rPr>
        <w:t>若不具在學身分</w:t>
      </w:r>
      <w:r w:rsidRPr="001819AA">
        <w:rPr>
          <w:rFonts w:ascii="Times New Roman" w:eastAsia="標楷體" w:hAnsi="Times New Roman" w:cs="Times New Roman"/>
        </w:rPr>
        <w:t>(</w:t>
      </w:r>
      <w:r w:rsidRPr="001819AA">
        <w:rPr>
          <w:rFonts w:ascii="Times New Roman" w:eastAsia="標楷體" w:hAnsi="Times New Roman" w:cs="Times New Roman"/>
        </w:rPr>
        <w:t>畢業、休學、退學等</w:t>
      </w:r>
      <w:r w:rsidRPr="001819AA">
        <w:rPr>
          <w:rFonts w:ascii="Times New Roman" w:eastAsia="標楷體" w:hAnsi="Times New Roman" w:cs="Times New Roman"/>
        </w:rPr>
        <w:t>)</w:t>
      </w:r>
      <w:r w:rsidRPr="001819AA">
        <w:rPr>
          <w:rFonts w:ascii="Times New Roman" w:eastAsia="標楷體" w:hAnsi="Times New Roman" w:cs="Times New Roman"/>
        </w:rPr>
        <w:t>終止後續獎學金之發放；受申誡（含）以上處分者，得視情節輕重終止後續獎學金之發放。</w:t>
      </w:r>
    </w:p>
    <w:p w14:paraId="4EA2E7D6" w14:textId="77777777" w:rsidR="00CD327E" w:rsidRPr="001819AA" w:rsidRDefault="00CD327E" w:rsidP="00CD327E">
      <w:pPr>
        <w:snapToGrid w:val="0"/>
        <w:spacing w:after="0" w:line="360" w:lineRule="exact"/>
        <w:ind w:leftChars="105" w:left="641" w:hangingChars="162" w:hanging="389"/>
        <w:rPr>
          <w:rFonts w:ascii="Times New Roman" w:eastAsia="標楷體" w:hAnsi="Times New Roman" w:cs="Times New Roman"/>
        </w:rPr>
      </w:pPr>
      <w:r w:rsidRPr="001819AA">
        <w:rPr>
          <w:rFonts w:ascii="Times New Roman" w:eastAsia="標楷體" w:hAnsi="Times New Roman" w:cs="Times New Roman"/>
        </w:rPr>
        <w:t>(</w:t>
      </w:r>
      <w:r w:rsidRPr="001819AA">
        <w:rPr>
          <w:rFonts w:ascii="Times New Roman" w:eastAsia="標楷體" w:hAnsi="Times New Roman" w:cs="Times New Roman"/>
        </w:rPr>
        <w:t>三</w:t>
      </w:r>
      <w:r w:rsidRPr="001819AA">
        <w:rPr>
          <w:rFonts w:ascii="Times New Roman" w:eastAsia="標楷體" w:hAnsi="Times New Roman" w:cs="Times New Roman"/>
        </w:rPr>
        <w:t>)</w:t>
      </w:r>
      <w:r w:rsidRPr="001819AA">
        <w:rPr>
          <w:rFonts w:ascii="Times New Roman" w:eastAsia="標楷體" w:hAnsi="Times New Roman" w:cs="Times New Roman"/>
        </w:rPr>
        <w:t>本獎學金不受本校相關獎助學金規定限制，可重複申請本校</w:t>
      </w:r>
      <w:proofErr w:type="gramStart"/>
      <w:r w:rsidRPr="001819AA">
        <w:rPr>
          <w:rFonts w:ascii="Times New Roman" w:eastAsia="標楷體" w:hAnsi="Times New Roman" w:cs="Times New Roman"/>
        </w:rPr>
        <w:t>校</w:t>
      </w:r>
      <w:proofErr w:type="gramEnd"/>
      <w:r w:rsidRPr="001819AA">
        <w:rPr>
          <w:rFonts w:ascii="Times New Roman" w:eastAsia="標楷體" w:hAnsi="Times New Roman" w:cs="Times New Roman"/>
        </w:rPr>
        <w:t>內獎學金及博愛助學獎補助</w:t>
      </w:r>
      <w:r w:rsidRPr="001819AA">
        <w:rPr>
          <w:rFonts w:ascii="Times New Roman" w:eastAsia="標楷體" w:hAnsi="Times New Roman" w:cs="Times New Roman"/>
        </w:rPr>
        <w:t>(</w:t>
      </w:r>
      <w:r>
        <w:rPr>
          <w:rFonts w:ascii="Times New Roman" w:eastAsia="標楷體" w:hAnsi="Times New Roman" w:cs="Times New Roman" w:hint="eastAsia"/>
        </w:rPr>
        <w:t>高等教育</w:t>
      </w:r>
      <w:r w:rsidRPr="001819AA">
        <w:rPr>
          <w:rFonts w:ascii="Times New Roman" w:eastAsia="標楷體" w:hAnsi="Times New Roman" w:cs="Times New Roman"/>
        </w:rPr>
        <w:t>深耕</w:t>
      </w:r>
      <w:r>
        <w:rPr>
          <w:rFonts w:ascii="Times New Roman" w:eastAsia="標楷體" w:hAnsi="Times New Roman" w:cs="Times New Roman" w:hint="eastAsia"/>
        </w:rPr>
        <w:t>計畫</w:t>
      </w:r>
      <w:r w:rsidRPr="001819AA">
        <w:rPr>
          <w:rFonts w:ascii="Times New Roman" w:eastAsia="標楷體" w:hAnsi="Times New Roman" w:cs="Times New Roman"/>
        </w:rPr>
        <w:t>附錄</w:t>
      </w:r>
      <w:proofErr w:type="gramStart"/>
      <w:r w:rsidRPr="001819AA">
        <w:rPr>
          <w:rFonts w:ascii="Times New Roman" w:eastAsia="標楷體" w:hAnsi="Times New Roman" w:cs="Times New Roman"/>
        </w:rPr>
        <w:t>一</w:t>
      </w:r>
      <w:proofErr w:type="gramEnd"/>
      <w:r w:rsidRPr="001819AA">
        <w:rPr>
          <w:rFonts w:ascii="Times New Roman" w:eastAsia="標楷體" w:hAnsi="Times New Roman" w:cs="Times New Roman"/>
        </w:rPr>
        <w:t>)</w:t>
      </w:r>
      <w:r w:rsidRPr="001819AA">
        <w:rPr>
          <w:rFonts w:ascii="Times New Roman" w:eastAsia="標楷體" w:hAnsi="Times New Roman" w:cs="Times New Roman"/>
        </w:rPr>
        <w:t>。</w:t>
      </w:r>
    </w:p>
    <w:p w14:paraId="76F12625" w14:textId="640EAE6D" w:rsidR="00805031" w:rsidRPr="00CD327E" w:rsidRDefault="00CD327E" w:rsidP="00CD327E">
      <w:pPr>
        <w:snapToGrid w:val="0"/>
        <w:spacing w:after="0" w:line="360" w:lineRule="exact"/>
        <w:ind w:left="480" w:hangingChars="200" w:hanging="480"/>
        <w:rPr>
          <w:rFonts w:ascii="Times New Roman" w:eastAsia="標楷體" w:hAnsi="Times New Roman" w:cs="Times New Roman"/>
        </w:rPr>
      </w:pPr>
      <w:r w:rsidRPr="001819AA">
        <w:rPr>
          <w:rFonts w:ascii="Times New Roman" w:eastAsia="標楷體" w:hAnsi="Times New Roman" w:cs="Times New Roman"/>
        </w:rPr>
        <w:t>七、本要點經學生事務處主管會議通過後公布實施，修訂時亦同。</w:t>
      </w:r>
    </w:p>
    <w:sectPr w:rsidR="00805031" w:rsidRPr="00CD327E" w:rsidSect="00CD327E">
      <w:pgSz w:w="11906" w:h="16838"/>
      <w:pgMar w:top="737" w:right="1134" w:bottom="737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746DB2" w14:textId="77777777" w:rsidR="00F06123" w:rsidRDefault="00F06123" w:rsidP="00BC2C20">
      <w:pPr>
        <w:spacing w:after="0" w:line="240" w:lineRule="auto"/>
      </w:pPr>
      <w:r>
        <w:separator/>
      </w:r>
    </w:p>
  </w:endnote>
  <w:endnote w:type="continuationSeparator" w:id="0">
    <w:p w14:paraId="21926389" w14:textId="77777777" w:rsidR="00F06123" w:rsidRDefault="00F06123" w:rsidP="00BC2C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E4B9ED" w14:textId="77777777" w:rsidR="00F06123" w:rsidRDefault="00F06123" w:rsidP="00BC2C20">
      <w:pPr>
        <w:spacing w:after="0" w:line="240" w:lineRule="auto"/>
      </w:pPr>
      <w:r>
        <w:separator/>
      </w:r>
    </w:p>
  </w:footnote>
  <w:footnote w:type="continuationSeparator" w:id="0">
    <w:p w14:paraId="10258519" w14:textId="77777777" w:rsidR="00F06123" w:rsidRDefault="00F06123" w:rsidP="00BC2C2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0C33316"/>
    <w:multiLevelType w:val="hybridMultilevel"/>
    <w:tmpl w:val="2B908ED6"/>
    <w:lvl w:ilvl="0" w:tplc="499E8F54">
      <w:start w:val="1"/>
      <w:numFmt w:val="taiwaneseCountingThousand"/>
      <w:lvlText w:val="(%1)"/>
      <w:lvlJc w:val="left"/>
      <w:pPr>
        <w:ind w:left="864" w:hanging="384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" w15:restartNumberingAfterBreak="0">
    <w:nsid w:val="43EA18F4"/>
    <w:multiLevelType w:val="hybridMultilevel"/>
    <w:tmpl w:val="6250F7CC"/>
    <w:lvl w:ilvl="0" w:tplc="8AE4E3DE">
      <w:start w:val="1"/>
      <w:numFmt w:val="taiwaneseCountingThousand"/>
      <w:lvlText w:val="(%1)"/>
      <w:lvlJc w:val="left"/>
      <w:pPr>
        <w:ind w:left="396" w:hanging="396"/>
      </w:pPr>
      <w:rPr>
        <w:rFonts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493E0092"/>
    <w:multiLevelType w:val="hybridMultilevel"/>
    <w:tmpl w:val="F4FC0464"/>
    <w:lvl w:ilvl="0" w:tplc="2DE87640">
      <w:start w:val="1"/>
      <w:numFmt w:val="decimal"/>
      <w:lvlText w:val="%1."/>
      <w:lvlJc w:val="left"/>
      <w:pPr>
        <w:ind w:left="1224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24" w:hanging="480"/>
      </w:pPr>
    </w:lvl>
    <w:lvl w:ilvl="2" w:tplc="0409001B" w:tentative="1">
      <w:start w:val="1"/>
      <w:numFmt w:val="lowerRoman"/>
      <w:lvlText w:val="%3."/>
      <w:lvlJc w:val="right"/>
      <w:pPr>
        <w:ind w:left="2304" w:hanging="480"/>
      </w:pPr>
    </w:lvl>
    <w:lvl w:ilvl="3" w:tplc="0409000F" w:tentative="1">
      <w:start w:val="1"/>
      <w:numFmt w:val="decimal"/>
      <w:lvlText w:val="%4."/>
      <w:lvlJc w:val="left"/>
      <w:pPr>
        <w:ind w:left="278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64" w:hanging="480"/>
      </w:pPr>
    </w:lvl>
    <w:lvl w:ilvl="5" w:tplc="0409001B" w:tentative="1">
      <w:start w:val="1"/>
      <w:numFmt w:val="lowerRoman"/>
      <w:lvlText w:val="%6."/>
      <w:lvlJc w:val="right"/>
      <w:pPr>
        <w:ind w:left="3744" w:hanging="480"/>
      </w:pPr>
    </w:lvl>
    <w:lvl w:ilvl="6" w:tplc="0409000F" w:tentative="1">
      <w:start w:val="1"/>
      <w:numFmt w:val="decimal"/>
      <w:lvlText w:val="%7."/>
      <w:lvlJc w:val="left"/>
      <w:pPr>
        <w:ind w:left="422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704" w:hanging="480"/>
      </w:pPr>
    </w:lvl>
    <w:lvl w:ilvl="8" w:tplc="0409001B" w:tentative="1">
      <w:start w:val="1"/>
      <w:numFmt w:val="lowerRoman"/>
      <w:lvlText w:val="%9."/>
      <w:lvlJc w:val="right"/>
      <w:pPr>
        <w:ind w:left="5184" w:hanging="480"/>
      </w:pPr>
    </w:lvl>
  </w:abstractNum>
  <w:abstractNum w:abstractNumId="3" w15:restartNumberingAfterBreak="0">
    <w:nsid w:val="66FF036C"/>
    <w:multiLevelType w:val="hybridMultilevel"/>
    <w:tmpl w:val="00503948"/>
    <w:lvl w:ilvl="0" w:tplc="0BEEF92A">
      <w:start w:val="1"/>
      <w:numFmt w:val="taiwaneseCountingThousand"/>
      <w:lvlText w:val="%1、"/>
      <w:lvlJc w:val="left"/>
      <w:pPr>
        <w:ind w:left="840" w:hanging="840"/>
      </w:pPr>
      <w:rPr>
        <w:rFonts w:asciiTheme="minorHAnsi" w:eastAsiaTheme="minorEastAsia" w:hAnsiTheme="minorHAnsi" w:cstheme="minorBidi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2051345031">
    <w:abstractNumId w:val="3"/>
  </w:num>
  <w:num w:numId="2" w16cid:durableId="1389919341">
    <w:abstractNumId w:val="0"/>
  </w:num>
  <w:num w:numId="3" w16cid:durableId="404374754">
    <w:abstractNumId w:val="1"/>
  </w:num>
  <w:num w:numId="4" w16cid:durableId="15412811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7BE3"/>
    <w:rsid w:val="00082F95"/>
    <w:rsid w:val="000B79E3"/>
    <w:rsid w:val="000C1F20"/>
    <w:rsid w:val="000C6E0E"/>
    <w:rsid w:val="000D59F2"/>
    <w:rsid w:val="000E3A38"/>
    <w:rsid w:val="001178CF"/>
    <w:rsid w:val="001264FE"/>
    <w:rsid w:val="0013451A"/>
    <w:rsid w:val="00140B0D"/>
    <w:rsid w:val="001410E1"/>
    <w:rsid w:val="00142170"/>
    <w:rsid w:val="00163D47"/>
    <w:rsid w:val="0019606D"/>
    <w:rsid w:val="001C4B3C"/>
    <w:rsid w:val="002430E9"/>
    <w:rsid w:val="002B510A"/>
    <w:rsid w:val="002C4B99"/>
    <w:rsid w:val="002F2631"/>
    <w:rsid w:val="003051FA"/>
    <w:rsid w:val="0034073C"/>
    <w:rsid w:val="00374050"/>
    <w:rsid w:val="0039770E"/>
    <w:rsid w:val="003B75B9"/>
    <w:rsid w:val="003C12D1"/>
    <w:rsid w:val="003C1D1B"/>
    <w:rsid w:val="00485ED5"/>
    <w:rsid w:val="004960DB"/>
    <w:rsid w:val="004A6731"/>
    <w:rsid w:val="005059B9"/>
    <w:rsid w:val="00505D90"/>
    <w:rsid w:val="00515CB4"/>
    <w:rsid w:val="00520AB5"/>
    <w:rsid w:val="00574C1A"/>
    <w:rsid w:val="005A5A25"/>
    <w:rsid w:val="005B243C"/>
    <w:rsid w:val="005C7AA2"/>
    <w:rsid w:val="005D645C"/>
    <w:rsid w:val="00606D35"/>
    <w:rsid w:val="006367B3"/>
    <w:rsid w:val="00641EDF"/>
    <w:rsid w:val="00645448"/>
    <w:rsid w:val="006D14F2"/>
    <w:rsid w:val="006D17FA"/>
    <w:rsid w:val="006E2FA9"/>
    <w:rsid w:val="00724350"/>
    <w:rsid w:val="00740581"/>
    <w:rsid w:val="007B001F"/>
    <w:rsid w:val="00805031"/>
    <w:rsid w:val="00812DEF"/>
    <w:rsid w:val="00867568"/>
    <w:rsid w:val="008773DF"/>
    <w:rsid w:val="008A3B8F"/>
    <w:rsid w:val="008E1767"/>
    <w:rsid w:val="00901AB0"/>
    <w:rsid w:val="00944147"/>
    <w:rsid w:val="00965DC8"/>
    <w:rsid w:val="009668D3"/>
    <w:rsid w:val="00990AE6"/>
    <w:rsid w:val="009A6BD4"/>
    <w:rsid w:val="009D3772"/>
    <w:rsid w:val="009F03C9"/>
    <w:rsid w:val="00A10F4D"/>
    <w:rsid w:val="00A16AA2"/>
    <w:rsid w:val="00A347A3"/>
    <w:rsid w:val="00A55461"/>
    <w:rsid w:val="00A96EAB"/>
    <w:rsid w:val="00AA427F"/>
    <w:rsid w:val="00AF131D"/>
    <w:rsid w:val="00AF3F29"/>
    <w:rsid w:val="00B03F35"/>
    <w:rsid w:val="00B053A2"/>
    <w:rsid w:val="00B06BF8"/>
    <w:rsid w:val="00B31EC5"/>
    <w:rsid w:val="00B95750"/>
    <w:rsid w:val="00B96711"/>
    <w:rsid w:val="00B96B03"/>
    <w:rsid w:val="00BA3FA6"/>
    <w:rsid w:val="00BC2C20"/>
    <w:rsid w:val="00BD01F2"/>
    <w:rsid w:val="00C114DA"/>
    <w:rsid w:val="00C45C0B"/>
    <w:rsid w:val="00C53A1B"/>
    <w:rsid w:val="00C61F0F"/>
    <w:rsid w:val="00C91D1C"/>
    <w:rsid w:val="00C97178"/>
    <w:rsid w:val="00CA24BE"/>
    <w:rsid w:val="00CD327E"/>
    <w:rsid w:val="00D04FA8"/>
    <w:rsid w:val="00D243C8"/>
    <w:rsid w:val="00D40F77"/>
    <w:rsid w:val="00D42EBD"/>
    <w:rsid w:val="00D5104B"/>
    <w:rsid w:val="00D63866"/>
    <w:rsid w:val="00D66A09"/>
    <w:rsid w:val="00D816D1"/>
    <w:rsid w:val="00D82EED"/>
    <w:rsid w:val="00D84239"/>
    <w:rsid w:val="00D9180B"/>
    <w:rsid w:val="00DB1AAE"/>
    <w:rsid w:val="00DC482A"/>
    <w:rsid w:val="00DD3F55"/>
    <w:rsid w:val="00DD4D1B"/>
    <w:rsid w:val="00E02F9B"/>
    <w:rsid w:val="00E17BE3"/>
    <w:rsid w:val="00E563CC"/>
    <w:rsid w:val="00F06123"/>
    <w:rsid w:val="00F11437"/>
    <w:rsid w:val="00F1621C"/>
    <w:rsid w:val="00F770F3"/>
    <w:rsid w:val="00FF72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9E9E64B"/>
  <w15:chartTrackingRefBased/>
  <w15:docId w15:val="{A2592B24-C2A2-4D41-ADCD-CB8931257D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17BE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17BE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17BE3"/>
    <w:pPr>
      <w:keepNext/>
      <w:keepLines/>
      <w:spacing w:before="160" w:after="40"/>
      <w:outlineLvl w:val="2"/>
    </w:pPr>
    <w:rPr>
      <w:rFonts w:eastAsiaTheme="majorEastAsia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17BE3"/>
    <w:pPr>
      <w:keepNext/>
      <w:keepLines/>
      <w:spacing w:before="160" w:after="40"/>
      <w:outlineLvl w:val="3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17BE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17BE3"/>
    <w:pPr>
      <w:keepNext/>
      <w:keepLines/>
      <w:spacing w:before="40" w:after="0"/>
      <w:outlineLvl w:val="5"/>
    </w:pPr>
    <w:rPr>
      <w:rFonts w:eastAsiaTheme="majorEastAsia" w:cstheme="majorBidi"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17BE3"/>
    <w:pPr>
      <w:keepNext/>
      <w:keepLines/>
      <w:spacing w:before="40" w:after="0"/>
      <w:ind w:leftChars="100" w:left="10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17BE3"/>
    <w:pPr>
      <w:keepNext/>
      <w:keepLines/>
      <w:spacing w:before="40" w:after="0"/>
      <w:ind w:leftChars="200" w:left="200"/>
      <w:outlineLvl w:val="7"/>
    </w:pPr>
    <w:rPr>
      <w:rFonts w:eastAsiaTheme="majorEastAsia" w:cstheme="majorBidi"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17BE3"/>
    <w:pPr>
      <w:keepNext/>
      <w:keepLines/>
      <w:spacing w:before="40" w:after="0"/>
      <w:ind w:leftChars="300" w:left="30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E17BE3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標題 2 字元"/>
    <w:basedOn w:val="a0"/>
    <w:link w:val="2"/>
    <w:uiPriority w:val="9"/>
    <w:semiHidden/>
    <w:rsid w:val="00E17BE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標題 3 字元"/>
    <w:basedOn w:val="a0"/>
    <w:link w:val="3"/>
    <w:uiPriority w:val="9"/>
    <w:semiHidden/>
    <w:rsid w:val="00E17BE3"/>
    <w:rPr>
      <w:rFonts w:eastAsiaTheme="majorEastAsia" w:cstheme="majorBidi"/>
      <w:color w:val="0F4761" w:themeColor="accent1" w:themeShade="BF"/>
      <w:sz w:val="32"/>
      <w:szCs w:val="32"/>
    </w:rPr>
  </w:style>
  <w:style w:type="character" w:customStyle="1" w:styleId="40">
    <w:name w:val="標題 4 字元"/>
    <w:basedOn w:val="a0"/>
    <w:link w:val="4"/>
    <w:uiPriority w:val="9"/>
    <w:semiHidden/>
    <w:rsid w:val="00E17BE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50">
    <w:name w:val="標題 5 字元"/>
    <w:basedOn w:val="a0"/>
    <w:link w:val="5"/>
    <w:uiPriority w:val="9"/>
    <w:semiHidden/>
    <w:rsid w:val="00E17BE3"/>
    <w:rPr>
      <w:rFonts w:eastAsiaTheme="majorEastAsia" w:cstheme="majorBidi"/>
      <w:color w:val="0F4761" w:themeColor="accent1" w:themeShade="BF"/>
    </w:rPr>
  </w:style>
  <w:style w:type="character" w:customStyle="1" w:styleId="60">
    <w:name w:val="標題 6 字元"/>
    <w:basedOn w:val="a0"/>
    <w:link w:val="6"/>
    <w:uiPriority w:val="9"/>
    <w:semiHidden/>
    <w:rsid w:val="00E17BE3"/>
    <w:rPr>
      <w:rFonts w:eastAsiaTheme="majorEastAsia" w:cstheme="majorBidi"/>
      <w:color w:val="595959" w:themeColor="text1" w:themeTint="A6"/>
    </w:rPr>
  </w:style>
  <w:style w:type="character" w:customStyle="1" w:styleId="70">
    <w:name w:val="標題 7 字元"/>
    <w:basedOn w:val="a0"/>
    <w:link w:val="7"/>
    <w:uiPriority w:val="9"/>
    <w:semiHidden/>
    <w:rsid w:val="00E17BE3"/>
    <w:rPr>
      <w:rFonts w:eastAsiaTheme="majorEastAsia" w:cstheme="majorBidi"/>
      <w:color w:val="595959" w:themeColor="text1" w:themeTint="A6"/>
    </w:rPr>
  </w:style>
  <w:style w:type="character" w:customStyle="1" w:styleId="80">
    <w:name w:val="標題 8 字元"/>
    <w:basedOn w:val="a0"/>
    <w:link w:val="8"/>
    <w:uiPriority w:val="9"/>
    <w:semiHidden/>
    <w:rsid w:val="00E17BE3"/>
    <w:rPr>
      <w:rFonts w:eastAsiaTheme="majorEastAsia" w:cstheme="majorBidi"/>
      <w:color w:val="272727" w:themeColor="text1" w:themeTint="D8"/>
    </w:rPr>
  </w:style>
  <w:style w:type="character" w:customStyle="1" w:styleId="90">
    <w:name w:val="標題 9 字元"/>
    <w:basedOn w:val="a0"/>
    <w:link w:val="9"/>
    <w:uiPriority w:val="9"/>
    <w:semiHidden/>
    <w:rsid w:val="00E17BE3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E17BE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標題 字元"/>
    <w:basedOn w:val="a0"/>
    <w:link w:val="a3"/>
    <w:uiPriority w:val="10"/>
    <w:rsid w:val="00E17BE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17BE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標題 字元"/>
    <w:basedOn w:val="a0"/>
    <w:link w:val="a5"/>
    <w:uiPriority w:val="11"/>
    <w:rsid w:val="00E17BE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17BE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文 字元"/>
    <w:basedOn w:val="a0"/>
    <w:link w:val="a7"/>
    <w:uiPriority w:val="29"/>
    <w:rsid w:val="00E17BE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17BE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17BE3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17BE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鮮明引文 字元"/>
    <w:basedOn w:val="a0"/>
    <w:link w:val="ab"/>
    <w:uiPriority w:val="30"/>
    <w:rsid w:val="00E17BE3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E17BE3"/>
    <w:rPr>
      <w:b/>
      <w:bCs/>
      <w:smallCaps/>
      <w:color w:val="0F4761" w:themeColor="accent1" w:themeShade="BF"/>
      <w:spacing w:val="5"/>
    </w:rPr>
  </w:style>
  <w:style w:type="paragraph" w:styleId="ae">
    <w:name w:val="Revision"/>
    <w:hidden/>
    <w:uiPriority w:val="99"/>
    <w:semiHidden/>
    <w:rsid w:val="0034073C"/>
    <w:pPr>
      <w:spacing w:after="0" w:line="240" w:lineRule="auto"/>
    </w:pPr>
  </w:style>
  <w:style w:type="paragraph" w:styleId="af">
    <w:name w:val="header"/>
    <w:basedOn w:val="a"/>
    <w:link w:val="af0"/>
    <w:uiPriority w:val="99"/>
    <w:unhideWhenUsed/>
    <w:rsid w:val="00BC2C2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0">
    <w:name w:val="頁首 字元"/>
    <w:basedOn w:val="a0"/>
    <w:link w:val="af"/>
    <w:uiPriority w:val="99"/>
    <w:rsid w:val="00BC2C20"/>
    <w:rPr>
      <w:sz w:val="20"/>
      <w:szCs w:val="20"/>
    </w:rPr>
  </w:style>
  <w:style w:type="paragraph" w:styleId="af1">
    <w:name w:val="footer"/>
    <w:basedOn w:val="a"/>
    <w:link w:val="af2"/>
    <w:uiPriority w:val="99"/>
    <w:unhideWhenUsed/>
    <w:rsid w:val="00BC2C2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2">
    <w:name w:val="頁尾 字元"/>
    <w:basedOn w:val="a0"/>
    <w:link w:val="af1"/>
    <w:uiPriority w:val="99"/>
    <w:rsid w:val="00BC2C20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</TotalTime>
  <Pages>1</Pages>
  <Words>135</Words>
  <Characters>771</Characters>
  <Application>Microsoft Office Word</Application>
  <DocSecurity>0</DocSecurity>
  <Lines>6</Lines>
  <Paragraphs>1</Paragraphs>
  <ScaleCrop>false</ScaleCrop>
  <Company/>
  <LinksUpToDate>false</LinksUpToDate>
  <CharactersWithSpaces>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虢恕仁</dc:creator>
  <cp:keywords/>
  <dc:description/>
  <cp:lastModifiedBy>朱郡瑟</cp:lastModifiedBy>
  <cp:revision>28</cp:revision>
  <cp:lastPrinted>2025-12-15T00:23:00Z</cp:lastPrinted>
  <dcterms:created xsi:type="dcterms:W3CDTF">2025-12-15T01:50:00Z</dcterms:created>
  <dcterms:modified xsi:type="dcterms:W3CDTF">2025-12-24T02:41:00Z</dcterms:modified>
</cp:coreProperties>
</file>