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C030" w14:textId="77777777" w:rsidR="008A541D" w:rsidRPr="00263A3E" w:rsidRDefault="00172080" w:rsidP="00760B58">
      <w:pPr>
        <w:spacing w:after="0" w:line="438" w:lineRule="exact"/>
        <w:ind w:right="-20"/>
        <w:jc w:val="center"/>
        <w:rPr>
          <w:rFonts w:ascii="標楷體" w:eastAsia="標楷體" w:hAnsi="標楷體" w:cs="標楷體"/>
          <w:sz w:val="32"/>
          <w:szCs w:val="32"/>
          <w:lang w:eastAsia="zh-TW"/>
        </w:rPr>
      </w:pPr>
      <w:r w:rsidRPr="00263A3E">
        <w:rPr>
          <w:rFonts w:ascii="標楷體" w:eastAsia="標楷體" w:hAnsi="標楷體" w:cs="標楷體" w:hint="eastAsia"/>
          <w:spacing w:val="2"/>
          <w:sz w:val="32"/>
          <w:szCs w:val="32"/>
          <w:lang w:eastAsia="zh-TW"/>
        </w:rPr>
        <w:t>淡江</w:t>
      </w:r>
      <w:r w:rsidR="0085572A" w:rsidRPr="00263A3E">
        <w:rPr>
          <w:rFonts w:ascii="標楷體" w:eastAsia="標楷體" w:hAnsi="標楷體" w:cs="標楷體"/>
          <w:spacing w:val="2"/>
          <w:sz w:val="32"/>
          <w:szCs w:val="32"/>
          <w:lang w:eastAsia="zh-TW"/>
        </w:rPr>
        <w:t>大</w:t>
      </w:r>
      <w:r w:rsidR="0085572A" w:rsidRPr="00263A3E">
        <w:rPr>
          <w:rFonts w:ascii="標楷體" w:eastAsia="標楷體" w:hAnsi="標楷體" w:cs="標楷體"/>
          <w:sz w:val="32"/>
          <w:szCs w:val="32"/>
          <w:lang w:eastAsia="zh-TW"/>
        </w:rPr>
        <w:t>學</w:t>
      </w:r>
      <w:r w:rsidR="0011223D" w:rsidRPr="00263A3E">
        <w:rPr>
          <w:rFonts w:ascii="標楷體" w:eastAsia="標楷體" w:hAnsi="標楷體" w:cs="標楷體" w:hint="eastAsia"/>
          <w:sz w:val="32"/>
          <w:szCs w:val="32"/>
          <w:lang w:eastAsia="zh-TW"/>
        </w:rPr>
        <w:t>附服務負擔助學生（</w:t>
      </w:r>
      <w:r w:rsidR="0085572A" w:rsidRPr="00263A3E">
        <w:rPr>
          <w:rFonts w:ascii="標楷體" w:eastAsia="標楷體" w:hAnsi="標楷體" w:cs="標楷體"/>
          <w:sz w:val="32"/>
          <w:szCs w:val="32"/>
          <w:lang w:eastAsia="zh-TW"/>
        </w:rPr>
        <w:t>生</w:t>
      </w:r>
      <w:r w:rsidR="0085572A" w:rsidRPr="00263A3E">
        <w:rPr>
          <w:rFonts w:ascii="標楷體" w:eastAsia="標楷體" w:hAnsi="標楷體" w:cs="標楷體"/>
          <w:spacing w:val="2"/>
          <w:sz w:val="32"/>
          <w:szCs w:val="32"/>
          <w:lang w:eastAsia="zh-TW"/>
        </w:rPr>
        <w:t>活</w:t>
      </w:r>
      <w:r w:rsidR="0085572A" w:rsidRPr="00263A3E">
        <w:rPr>
          <w:rFonts w:ascii="標楷體" w:eastAsia="標楷體" w:hAnsi="標楷體" w:cs="標楷體"/>
          <w:sz w:val="32"/>
          <w:szCs w:val="32"/>
          <w:lang w:eastAsia="zh-TW"/>
        </w:rPr>
        <w:t>助</w:t>
      </w:r>
      <w:r w:rsidR="0085572A" w:rsidRPr="00263A3E">
        <w:rPr>
          <w:rFonts w:ascii="標楷體" w:eastAsia="標楷體" w:hAnsi="標楷體" w:cs="標楷體"/>
          <w:spacing w:val="3"/>
          <w:sz w:val="32"/>
          <w:szCs w:val="32"/>
          <w:lang w:eastAsia="zh-TW"/>
        </w:rPr>
        <w:t>學</w:t>
      </w:r>
      <w:r w:rsidR="00CF4879" w:rsidRPr="00263A3E">
        <w:rPr>
          <w:rFonts w:ascii="標楷體" w:eastAsia="標楷體" w:hAnsi="標楷體" w:cs="標楷體" w:hint="eastAsia"/>
          <w:spacing w:val="3"/>
          <w:sz w:val="32"/>
          <w:szCs w:val="32"/>
          <w:lang w:eastAsia="zh-TW"/>
        </w:rPr>
        <w:t>金</w:t>
      </w:r>
      <w:r w:rsidR="0011223D" w:rsidRPr="00263A3E">
        <w:rPr>
          <w:rFonts w:ascii="標楷體" w:eastAsia="標楷體" w:hAnsi="標楷體" w:cs="標楷體" w:hint="eastAsia"/>
          <w:spacing w:val="3"/>
          <w:sz w:val="32"/>
          <w:szCs w:val="32"/>
          <w:lang w:eastAsia="zh-TW"/>
        </w:rPr>
        <w:t>）</w:t>
      </w:r>
      <w:r w:rsidRPr="00263A3E">
        <w:rPr>
          <w:rFonts w:ascii="標楷體" w:eastAsia="標楷體" w:hAnsi="標楷體" w:cs="標楷體" w:hint="eastAsia"/>
          <w:sz w:val="32"/>
          <w:szCs w:val="32"/>
          <w:lang w:eastAsia="zh-TW"/>
        </w:rPr>
        <w:t>申請要點</w:t>
      </w:r>
    </w:p>
    <w:p w14:paraId="00D1E4C2" w14:textId="77777777" w:rsidR="008A541D" w:rsidRPr="00263A3E" w:rsidRDefault="008A541D" w:rsidP="00172080">
      <w:pPr>
        <w:spacing w:after="0" w:line="240" w:lineRule="auto"/>
        <w:ind w:right="920"/>
        <w:rPr>
          <w:rFonts w:ascii="標楷體" w:eastAsia="標楷體" w:hAnsi="標楷體" w:cs="標楷體"/>
          <w:sz w:val="20"/>
          <w:szCs w:val="20"/>
          <w:lang w:eastAsia="zh-TW"/>
        </w:rPr>
      </w:pPr>
    </w:p>
    <w:p w14:paraId="0F418892" w14:textId="77777777" w:rsidR="008A541D" w:rsidRPr="00263A3E" w:rsidRDefault="008A541D">
      <w:pPr>
        <w:spacing w:after="0" w:line="200" w:lineRule="exact"/>
        <w:rPr>
          <w:rFonts w:ascii="標楷體" w:eastAsia="標楷體" w:hAnsi="標楷體"/>
          <w:sz w:val="20"/>
          <w:szCs w:val="20"/>
          <w:lang w:eastAsia="zh-TW"/>
        </w:rPr>
      </w:pPr>
    </w:p>
    <w:p w14:paraId="60211551" w14:textId="77777777" w:rsidR="00172080" w:rsidRPr="00263A3E" w:rsidRDefault="0085572A" w:rsidP="00172080">
      <w:pPr>
        <w:spacing w:after="0" w:line="227" w:lineRule="auto"/>
        <w:ind w:left="592" w:right="191" w:hanging="480"/>
        <w:rPr>
          <w:rFonts w:ascii="標楷體" w:eastAsia="標楷體" w:hAnsi="標楷體" w:cs="標楷體"/>
          <w:sz w:val="24"/>
          <w:szCs w:val="24"/>
          <w:lang w:eastAsia="zh-TW"/>
        </w:rPr>
      </w:pPr>
      <w:r w:rsidRPr="00263A3E">
        <w:rPr>
          <w:rFonts w:ascii="標楷體" w:eastAsia="標楷體" w:hAnsi="標楷體" w:cs="標楷體"/>
          <w:sz w:val="24"/>
          <w:szCs w:val="24"/>
          <w:lang w:eastAsia="zh-TW"/>
        </w:rPr>
        <w:t>一、</w:t>
      </w:r>
      <w:r w:rsidR="00172080" w:rsidRPr="00263A3E">
        <w:rPr>
          <w:rFonts w:ascii="標楷體" w:eastAsia="標楷體" w:hAnsi="標楷體" w:cs="標楷體" w:hint="eastAsia"/>
          <w:sz w:val="24"/>
          <w:szCs w:val="24"/>
          <w:lang w:eastAsia="zh-TW"/>
        </w:rPr>
        <w:t>申請名額：每學年約100名</w:t>
      </w:r>
      <w:r w:rsidR="0093543D" w:rsidRPr="00263A3E">
        <w:rPr>
          <w:rFonts w:ascii="標楷體" w:eastAsia="標楷體" w:hAnsi="標楷體" w:cs="標楷體" w:hint="eastAsia"/>
          <w:sz w:val="24"/>
          <w:szCs w:val="24"/>
          <w:lang w:eastAsia="zh-TW"/>
        </w:rPr>
        <w:t>(依學年度經費而訂)</w:t>
      </w:r>
    </w:p>
    <w:p w14:paraId="703BA651" w14:textId="77777777" w:rsidR="00621C9B" w:rsidRPr="00263A3E" w:rsidRDefault="00172080" w:rsidP="00172080">
      <w:pPr>
        <w:tabs>
          <w:tab w:val="left" w:pos="1060"/>
        </w:tabs>
        <w:spacing w:after="0" w:line="360" w:lineRule="exact"/>
        <w:ind w:right="697"/>
        <w:rPr>
          <w:rFonts w:ascii="標楷體" w:eastAsia="標楷體" w:hAnsi="標楷體" w:cs="標楷體"/>
          <w:sz w:val="24"/>
          <w:szCs w:val="24"/>
          <w:lang w:eastAsia="zh-TW"/>
        </w:rPr>
      </w:pPr>
      <w:r w:rsidRPr="00263A3E">
        <w:rPr>
          <w:rFonts w:ascii="標楷體" w:eastAsia="標楷體" w:hAnsi="標楷體" w:cs="標楷體" w:hint="eastAsia"/>
          <w:sz w:val="24"/>
          <w:szCs w:val="24"/>
          <w:lang w:eastAsia="zh-TW"/>
        </w:rPr>
        <w:t xml:space="preserve"> </w:t>
      </w:r>
      <w:r w:rsidR="00B94584" w:rsidRPr="00263A3E">
        <w:rPr>
          <w:rFonts w:ascii="標楷體" w:eastAsia="標楷體" w:hAnsi="標楷體" w:cs="標楷體" w:hint="eastAsia"/>
          <w:sz w:val="24"/>
          <w:szCs w:val="24"/>
          <w:lang w:eastAsia="zh-TW"/>
        </w:rPr>
        <w:t>二</w:t>
      </w:r>
      <w:r w:rsidR="0085572A" w:rsidRPr="00263A3E">
        <w:rPr>
          <w:rFonts w:ascii="標楷體" w:eastAsia="標楷體" w:hAnsi="標楷體" w:cs="標楷體"/>
          <w:sz w:val="24"/>
          <w:szCs w:val="24"/>
          <w:lang w:eastAsia="zh-TW"/>
        </w:rPr>
        <w:t>、服務期間：</w:t>
      </w:r>
      <w:r w:rsidR="00883F58" w:rsidRPr="00263A3E">
        <w:rPr>
          <w:rFonts w:ascii="標楷體" w:eastAsia="標楷體" w:hAnsi="標楷體" w:cs="標楷體" w:hint="eastAsia"/>
          <w:sz w:val="24"/>
          <w:szCs w:val="24"/>
          <w:lang w:eastAsia="zh-TW"/>
        </w:rPr>
        <w:t>生活服務學習之執行期間為</w:t>
      </w:r>
      <w:r w:rsidR="004B00E3" w:rsidRPr="00263A3E">
        <w:rPr>
          <w:rFonts w:ascii="標楷體" w:eastAsia="標楷體" w:hAnsi="標楷體" w:cs="標楷體" w:hint="eastAsia"/>
          <w:sz w:val="24"/>
          <w:szCs w:val="24"/>
          <w:lang w:eastAsia="zh-TW"/>
        </w:rPr>
        <w:t>8</w:t>
      </w:r>
      <w:r w:rsidR="00883F58" w:rsidRPr="00263A3E">
        <w:rPr>
          <w:rFonts w:ascii="標楷體" w:eastAsia="標楷體" w:hAnsi="標楷體" w:cs="標楷體" w:hint="eastAsia"/>
          <w:sz w:val="24"/>
          <w:szCs w:val="24"/>
          <w:lang w:eastAsia="zh-TW"/>
        </w:rPr>
        <w:t>個月，第一學期自10月1日起至次年1月31</w:t>
      </w:r>
    </w:p>
    <w:p w14:paraId="3B686A83" w14:textId="77777777" w:rsidR="008A541D" w:rsidRPr="00263A3E" w:rsidRDefault="00621C9B" w:rsidP="004B00E3">
      <w:pPr>
        <w:tabs>
          <w:tab w:val="left" w:pos="1060"/>
        </w:tabs>
        <w:spacing w:after="0" w:line="360" w:lineRule="exact"/>
        <w:ind w:leftChars="1" w:left="1843" w:right="697" w:hangingChars="767" w:hanging="1841"/>
        <w:rPr>
          <w:rFonts w:ascii="標楷體" w:eastAsia="標楷體" w:hAnsi="標楷體" w:cs="標楷體"/>
          <w:sz w:val="24"/>
          <w:szCs w:val="24"/>
          <w:lang w:eastAsia="zh-TW"/>
        </w:rPr>
      </w:pPr>
      <w:r w:rsidRPr="00263A3E">
        <w:rPr>
          <w:rFonts w:ascii="標楷體" w:eastAsia="標楷體" w:hAnsi="標楷體" w:cs="標楷體" w:hint="eastAsia"/>
          <w:sz w:val="24"/>
          <w:szCs w:val="24"/>
          <w:lang w:eastAsia="zh-TW"/>
        </w:rPr>
        <w:t xml:space="preserve">               </w:t>
      </w:r>
      <w:r w:rsidR="00883F58" w:rsidRPr="00263A3E">
        <w:rPr>
          <w:rFonts w:ascii="標楷體" w:eastAsia="標楷體" w:hAnsi="標楷體" w:cs="標楷體" w:hint="eastAsia"/>
          <w:sz w:val="24"/>
          <w:szCs w:val="24"/>
          <w:lang w:eastAsia="zh-TW"/>
        </w:rPr>
        <w:t>日止，第二學期自3月1日起至6月30日止。</w:t>
      </w:r>
      <w:r w:rsidR="004B00E3" w:rsidRPr="00263A3E">
        <w:rPr>
          <w:rFonts w:ascii="標楷體" w:eastAsia="標楷體" w:hAnsi="標楷體" w:cs="標楷體" w:hint="eastAsia"/>
          <w:sz w:val="24"/>
          <w:szCs w:val="24"/>
          <w:lang w:eastAsia="zh-TW"/>
        </w:rPr>
        <w:t>(應屆畢業生服務期間為第二學期3月1日起至6月30日止)</w:t>
      </w:r>
    </w:p>
    <w:p w14:paraId="2FCAEB73" w14:textId="457FD996" w:rsidR="008A541D" w:rsidRPr="00263A3E" w:rsidRDefault="00B94584" w:rsidP="00A07DF1">
      <w:pPr>
        <w:spacing w:before="24" w:after="0" w:line="360" w:lineRule="exact"/>
        <w:ind w:left="1843" w:right="561" w:hanging="1701"/>
        <w:rPr>
          <w:rFonts w:ascii="標楷體" w:eastAsia="標楷體" w:hAnsi="標楷體" w:cs="標楷體"/>
          <w:sz w:val="24"/>
          <w:szCs w:val="24"/>
          <w:lang w:eastAsia="zh-TW"/>
        </w:rPr>
      </w:pPr>
      <w:r w:rsidRPr="00263A3E">
        <w:rPr>
          <w:rFonts w:ascii="標楷體" w:eastAsia="標楷體" w:hAnsi="標楷體" w:cs="標楷體" w:hint="eastAsia"/>
          <w:sz w:val="24"/>
          <w:szCs w:val="24"/>
          <w:lang w:eastAsia="zh-TW"/>
        </w:rPr>
        <w:t>三</w:t>
      </w:r>
      <w:r w:rsidR="0085572A" w:rsidRPr="00263A3E">
        <w:rPr>
          <w:rFonts w:ascii="標楷體" w:eastAsia="標楷體" w:hAnsi="標楷體" w:cs="標楷體"/>
          <w:sz w:val="24"/>
          <w:szCs w:val="24"/>
          <w:lang w:eastAsia="zh-TW"/>
        </w:rPr>
        <w:t>、助學金額：每名每</w:t>
      </w:r>
      <w:r w:rsidR="0085572A" w:rsidRPr="00263A3E">
        <w:rPr>
          <w:rFonts w:ascii="標楷體" w:eastAsia="標楷體" w:hAnsi="標楷體" w:cs="標楷體"/>
          <w:spacing w:val="-2"/>
          <w:sz w:val="24"/>
          <w:szCs w:val="24"/>
          <w:lang w:eastAsia="zh-TW"/>
        </w:rPr>
        <w:t>月</w:t>
      </w:r>
      <w:r w:rsidR="0085572A" w:rsidRPr="00263A3E">
        <w:rPr>
          <w:rFonts w:ascii="標楷體" w:eastAsia="標楷體" w:hAnsi="標楷體" w:cs="標楷體"/>
          <w:sz w:val="24"/>
          <w:szCs w:val="24"/>
          <w:lang w:eastAsia="zh-TW"/>
        </w:rPr>
        <w:t>補</w:t>
      </w:r>
      <w:r w:rsidR="0085572A" w:rsidRPr="00263A3E">
        <w:rPr>
          <w:rFonts w:ascii="標楷體" w:eastAsia="標楷體" w:hAnsi="標楷體" w:cs="標楷體"/>
          <w:spacing w:val="1"/>
          <w:sz w:val="24"/>
          <w:szCs w:val="24"/>
          <w:lang w:eastAsia="zh-TW"/>
        </w:rPr>
        <w:t>助</w:t>
      </w:r>
      <w:r w:rsidR="0085572A" w:rsidRPr="00263A3E">
        <w:rPr>
          <w:rFonts w:ascii="標楷體" w:eastAsia="標楷體" w:hAnsi="標楷體" w:cs="標楷體"/>
          <w:sz w:val="24"/>
          <w:szCs w:val="24"/>
          <w:lang w:eastAsia="zh-TW"/>
        </w:rPr>
        <w:t>新臺幣</w:t>
      </w:r>
      <w:r w:rsidR="0085572A" w:rsidRPr="00263A3E">
        <w:rPr>
          <w:rFonts w:ascii="標楷體" w:eastAsia="標楷體" w:hAnsi="標楷體" w:cs="Calibri"/>
          <w:sz w:val="24"/>
          <w:szCs w:val="24"/>
          <w:lang w:eastAsia="zh-TW"/>
        </w:rPr>
        <w:t>6,</w:t>
      </w:r>
      <w:r w:rsidR="0085572A" w:rsidRPr="00263A3E">
        <w:rPr>
          <w:rFonts w:ascii="標楷體" w:eastAsia="標楷體" w:hAnsi="標楷體" w:cs="Calibri"/>
          <w:spacing w:val="1"/>
          <w:sz w:val="24"/>
          <w:szCs w:val="24"/>
          <w:lang w:eastAsia="zh-TW"/>
        </w:rPr>
        <w:t>0</w:t>
      </w:r>
      <w:r w:rsidR="0085572A" w:rsidRPr="00263A3E">
        <w:rPr>
          <w:rFonts w:ascii="標楷體" w:eastAsia="標楷體" w:hAnsi="標楷體" w:cs="Calibri"/>
          <w:sz w:val="24"/>
          <w:szCs w:val="24"/>
          <w:lang w:eastAsia="zh-TW"/>
        </w:rPr>
        <w:t>0</w:t>
      </w:r>
      <w:r w:rsidR="0085572A" w:rsidRPr="00263A3E">
        <w:rPr>
          <w:rFonts w:ascii="標楷體" w:eastAsia="標楷體" w:hAnsi="標楷體" w:cs="Calibri"/>
          <w:spacing w:val="2"/>
          <w:sz w:val="24"/>
          <w:szCs w:val="24"/>
          <w:lang w:eastAsia="zh-TW"/>
        </w:rPr>
        <w:t>0</w:t>
      </w:r>
      <w:r w:rsidR="0085572A" w:rsidRPr="00263A3E">
        <w:rPr>
          <w:rFonts w:ascii="標楷體" w:eastAsia="標楷體" w:hAnsi="標楷體" w:cs="標楷體"/>
          <w:sz w:val="24"/>
          <w:szCs w:val="24"/>
          <w:lang w:eastAsia="zh-TW"/>
        </w:rPr>
        <w:t>元</w:t>
      </w:r>
      <w:r w:rsidR="00A07DF1">
        <w:rPr>
          <w:rFonts w:ascii="標楷體" w:eastAsia="標楷體" w:hAnsi="標楷體" w:cs="標楷體" w:hint="eastAsia"/>
          <w:sz w:val="24"/>
          <w:szCs w:val="24"/>
          <w:lang w:eastAsia="zh-TW"/>
        </w:rPr>
        <w:t>，提供每月生活所需費用(含多元生理用品經費補助)</w:t>
      </w:r>
      <w:r w:rsidR="0085572A" w:rsidRPr="00263A3E">
        <w:rPr>
          <w:rFonts w:ascii="標楷體" w:eastAsia="標楷體" w:hAnsi="標楷體" w:cs="標楷體"/>
          <w:sz w:val="24"/>
          <w:szCs w:val="24"/>
          <w:lang w:eastAsia="zh-TW"/>
        </w:rPr>
        <w:t>。</w:t>
      </w:r>
    </w:p>
    <w:p w14:paraId="16B755AD" w14:textId="2F67C31C" w:rsidR="00623E1F" w:rsidRPr="00263A3E" w:rsidRDefault="00B94584" w:rsidP="00623E1F">
      <w:pPr>
        <w:tabs>
          <w:tab w:val="left" w:pos="426"/>
        </w:tabs>
        <w:spacing w:after="0" w:line="336" w:lineRule="exact"/>
        <w:ind w:left="112" w:right="-20"/>
        <w:rPr>
          <w:rFonts w:ascii="標楷體" w:eastAsia="標楷體" w:hAnsi="標楷體" w:cs="標楷體"/>
          <w:sz w:val="24"/>
          <w:szCs w:val="24"/>
          <w:lang w:eastAsia="zh-TW"/>
        </w:rPr>
      </w:pPr>
      <w:r w:rsidRPr="00263A3E">
        <w:rPr>
          <w:rFonts w:ascii="標楷體" w:eastAsia="標楷體" w:hAnsi="標楷體" w:cs="標楷體" w:hint="eastAsia"/>
          <w:position w:val="-2"/>
          <w:sz w:val="24"/>
          <w:szCs w:val="24"/>
          <w:lang w:eastAsia="zh-TW"/>
        </w:rPr>
        <w:t>四</w:t>
      </w:r>
      <w:r w:rsidR="0085572A" w:rsidRPr="00263A3E">
        <w:rPr>
          <w:rFonts w:ascii="標楷體" w:eastAsia="標楷體" w:hAnsi="標楷體" w:cs="標楷體"/>
          <w:position w:val="-2"/>
          <w:sz w:val="24"/>
          <w:szCs w:val="24"/>
          <w:lang w:eastAsia="zh-TW"/>
        </w:rPr>
        <w:t>、申請資格：</w:t>
      </w:r>
      <w:r w:rsidR="002E4476">
        <w:rPr>
          <w:rFonts w:ascii="標楷體" w:eastAsia="標楷體" w:hAnsi="標楷體" w:cs="標楷體" w:hint="eastAsia"/>
          <w:position w:val="-2"/>
          <w:sz w:val="24"/>
          <w:szCs w:val="24"/>
          <w:lang w:eastAsia="zh-TW"/>
        </w:rPr>
        <w:t>符合教育部大專校院弱勢學生助學計畫領取助學金</w:t>
      </w:r>
      <w:r w:rsidR="008E158C">
        <w:rPr>
          <w:rFonts w:ascii="標楷體" w:eastAsia="標楷體" w:hAnsi="標楷體" w:cs="標楷體" w:hint="eastAsia"/>
          <w:position w:val="-2"/>
          <w:sz w:val="24"/>
          <w:szCs w:val="24"/>
          <w:lang w:eastAsia="zh-TW"/>
        </w:rPr>
        <w:t>之</w:t>
      </w:r>
      <w:r w:rsidR="002E4476">
        <w:rPr>
          <w:rFonts w:ascii="標楷體" w:eastAsia="標楷體" w:hAnsi="標楷體" w:cs="標楷體" w:hint="eastAsia"/>
          <w:position w:val="-2"/>
          <w:sz w:val="24"/>
          <w:szCs w:val="24"/>
          <w:lang w:eastAsia="zh-TW"/>
        </w:rPr>
        <w:t>學生。</w:t>
      </w:r>
    </w:p>
    <w:p w14:paraId="58B266FF" w14:textId="77777777" w:rsidR="008A541D" w:rsidRPr="00263A3E" w:rsidRDefault="0011223D" w:rsidP="002E4476">
      <w:pPr>
        <w:tabs>
          <w:tab w:val="left" w:pos="1060"/>
        </w:tabs>
        <w:spacing w:before="7" w:after="0" w:line="360" w:lineRule="exact"/>
        <w:ind w:leftChars="64" w:left="141" w:right="214"/>
        <w:rPr>
          <w:rFonts w:ascii="標楷體" w:eastAsia="標楷體" w:hAnsi="標楷體" w:cs="標楷體"/>
          <w:spacing w:val="-2"/>
          <w:sz w:val="24"/>
          <w:szCs w:val="24"/>
          <w:lang w:eastAsia="zh-TW"/>
        </w:rPr>
      </w:pPr>
      <w:r w:rsidRPr="00263A3E">
        <w:rPr>
          <w:rFonts w:ascii="標楷體" w:eastAsia="標楷體" w:hAnsi="標楷體" w:cs="標楷體" w:hint="eastAsia"/>
          <w:sz w:val="24"/>
          <w:szCs w:val="24"/>
          <w:lang w:eastAsia="zh-TW"/>
        </w:rPr>
        <w:t>五</w:t>
      </w:r>
      <w:r w:rsidR="0085572A" w:rsidRPr="00263A3E">
        <w:rPr>
          <w:rFonts w:ascii="標楷體" w:eastAsia="標楷體" w:hAnsi="標楷體" w:cs="標楷體"/>
          <w:sz w:val="24"/>
          <w:szCs w:val="24"/>
          <w:lang w:eastAsia="zh-TW"/>
        </w:rPr>
        <w:t>、生活助學</w:t>
      </w:r>
      <w:r w:rsidRPr="00263A3E">
        <w:rPr>
          <w:rFonts w:ascii="標楷體" w:eastAsia="標楷體" w:hAnsi="標楷體" w:cs="標楷體" w:hint="eastAsia"/>
          <w:sz w:val="24"/>
          <w:szCs w:val="24"/>
          <w:lang w:eastAsia="zh-TW"/>
        </w:rPr>
        <w:t>金</w:t>
      </w:r>
      <w:r w:rsidR="0085572A" w:rsidRPr="00263A3E">
        <w:rPr>
          <w:rFonts w:ascii="標楷體" w:eastAsia="標楷體" w:hAnsi="標楷體" w:cs="標楷體"/>
          <w:sz w:val="24"/>
          <w:szCs w:val="24"/>
          <w:lang w:eastAsia="zh-TW"/>
        </w:rPr>
        <w:t>服務注意事項：</w:t>
      </w:r>
    </w:p>
    <w:p w14:paraId="4F261B2E" w14:textId="77777777" w:rsidR="008A541D" w:rsidRPr="00263A3E" w:rsidRDefault="00050BC5" w:rsidP="009F753B">
      <w:pPr>
        <w:tabs>
          <w:tab w:val="left" w:pos="851"/>
        </w:tabs>
        <w:spacing w:before="7" w:after="0" w:line="360" w:lineRule="exact"/>
        <w:ind w:leftChars="269" w:left="955" w:rightChars="42" w:right="92" w:hanging="363"/>
        <w:rPr>
          <w:rFonts w:ascii="標楷體" w:eastAsia="標楷體" w:hAnsi="標楷體" w:cs="標楷體"/>
          <w:sz w:val="24"/>
          <w:szCs w:val="24"/>
          <w:lang w:eastAsia="zh-TW"/>
        </w:rPr>
      </w:pPr>
      <w:r w:rsidRPr="00263A3E">
        <w:rPr>
          <w:rFonts w:ascii="標楷體" w:eastAsia="標楷體" w:hAnsi="標楷體" w:cs="標楷體"/>
          <w:sz w:val="24"/>
          <w:szCs w:val="24"/>
          <w:lang w:eastAsia="zh-TW"/>
        </w:rPr>
        <w:t>(1)</w:t>
      </w:r>
      <w:r w:rsidR="0085572A" w:rsidRPr="00263A3E">
        <w:rPr>
          <w:rFonts w:ascii="標楷體" w:eastAsia="標楷體" w:hAnsi="標楷體" w:cs="標楷體"/>
          <w:sz w:val="24"/>
          <w:szCs w:val="24"/>
          <w:lang w:eastAsia="zh-TW"/>
        </w:rPr>
        <w:t>服務單位對生活助學服務學生服務學習態度及其本務應予適當指導及督</w:t>
      </w:r>
      <w:r w:rsidR="0085572A" w:rsidRPr="00263A3E">
        <w:rPr>
          <w:rFonts w:ascii="標楷體" w:eastAsia="標楷體" w:hAnsi="標楷體" w:cs="標楷體"/>
          <w:spacing w:val="-58"/>
          <w:sz w:val="24"/>
          <w:szCs w:val="24"/>
          <w:lang w:eastAsia="zh-TW"/>
        </w:rPr>
        <w:t>促，</w:t>
      </w:r>
      <w:r w:rsidR="0085572A" w:rsidRPr="00263A3E">
        <w:rPr>
          <w:rFonts w:ascii="標楷體" w:eastAsia="標楷體" w:hAnsi="標楷體" w:cs="標楷體"/>
          <w:sz w:val="24"/>
          <w:szCs w:val="24"/>
          <w:lang w:eastAsia="zh-TW"/>
        </w:rPr>
        <w:t>並對</w:t>
      </w:r>
      <w:r w:rsidR="0085572A" w:rsidRPr="00263A3E">
        <w:rPr>
          <w:rFonts w:ascii="標楷體" w:eastAsia="標楷體" w:hAnsi="標楷體" w:cs="標楷體"/>
          <w:spacing w:val="2"/>
          <w:sz w:val="24"/>
          <w:szCs w:val="24"/>
          <w:lang w:eastAsia="zh-TW"/>
        </w:rPr>
        <w:t>其</w:t>
      </w:r>
      <w:r w:rsidR="0085572A" w:rsidRPr="00263A3E">
        <w:rPr>
          <w:rFonts w:ascii="標楷體" w:eastAsia="標楷體" w:hAnsi="標楷體" w:cs="標楷體"/>
          <w:sz w:val="24"/>
          <w:szCs w:val="24"/>
          <w:lang w:eastAsia="zh-TW"/>
        </w:rPr>
        <w:t>服務學 習狀況予以考核。</w:t>
      </w:r>
    </w:p>
    <w:p w14:paraId="03ED85B0" w14:textId="77777777" w:rsidR="008A541D" w:rsidRPr="00263A3E" w:rsidRDefault="00050BC5">
      <w:pPr>
        <w:tabs>
          <w:tab w:val="left" w:pos="1060"/>
        </w:tabs>
        <w:spacing w:after="0" w:line="352" w:lineRule="exact"/>
        <w:ind w:left="592" w:right="-20"/>
        <w:rPr>
          <w:rFonts w:ascii="標楷體" w:eastAsia="標楷體" w:hAnsi="標楷體" w:cs="標楷體"/>
          <w:sz w:val="24"/>
          <w:szCs w:val="24"/>
          <w:lang w:eastAsia="zh-TW"/>
        </w:rPr>
      </w:pPr>
      <w:r w:rsidRPr="00263A3E">
        <w:rPr>
          <w:rFonts w:ascii="標楷體" w:eastAsia="標楷體" w:hAnsi="標楷體" w:cs="標楷體"/>
          <w:position w:val="-1"/>
          <w:sz w:val="24"/>
          <w:szCs w:val="24"/>
          <w:lang w:eastAsia="zh-TW"/>
        </w:rPr>
        <w:t>(</w:t>
      </w:r>
      <w:r w:rsidRPr="00263A3E">
        <w:rPr>
          <w:rFonts w:ascii="標楷體" w:eastAsia="標楷體" w:hAnsi="標楷體" w:cs="標楷體" w:hint="eastAsia"/>
          <w:position w:val="-1"/>
          <w:sz w:val="24"/>
          <w:szCs w:val="24"/>
          <w:lang w:eastAsia="zh-TW"/>
        </w:rPr>
        <w:t>2</w:t>
      </w:r>
      <w:r w:rsidRPr="00263A3E">
        <w:rPr>
          <w:rFonts w:ascii="標楷體" w:eastAsia="標楷體" w:hAnsi="標楷體" w:cs="標楷體"/>
          <w:position w:val="-1"/>
          <w:sz w:val="24"/>
          <w:szCs w:val="24"/>
          <w:lang w:eastAsia="zh-TW"/>
        </w:rPr>
        <w:t>)</w:t>
      </w:r>
      <w:r w:rsidR="0085572A" w:rsidRPr="00263A3E">
        <w:rPr>
          <w:rFonts w:ascii="標楷體" w:eastAsia="標楷體" w:hAnsi="標楷體" w:cs="標楷體"/>
          <w:position w:val="-1"/>
          <w:sz w:val="24"/>
          <w:szCs w:val="24"/>
          <w:lang w:eastAsia="zh-TW"/>
        </w:rPr>
        <w:t>生活助學服務學生須填</w:t>
      </w:r>
      <w:r w:rsidR="0085572A" w:rsidRPr="00263A3E">
        <w:rPr>
          <w:rFonts w:ascii="標楷體" w:eastAsia="標楷體" w:hAnsi="標楷體" w:cs="標楷體"/>
          <w:spacing w:val="1"/>
          <w:position w:val="-1"/>
          <w:sz w:val="24"/>
          <w:szCs w:val="24"/>
          <w:lang w:eastAsia="zh-TW"/>
        </w:rPr>
        <w:t>「</w:t>
      </w:r>
      <w:r w:rsidR="0085572A" w:rsidRPr="00263A3E">
        <w:rPr>
          <w:rFonts w:ascii="標楷體" w:eastAsia="標楷體" w:hAnsi="標楷體" w:cs="標楷體"/>
          <w:position w:val="-1"/>
          <w:sz w:val="24"/>
          <w:szCs w:val="24"/>
          <w:lang w:eastAsia="zh-TW"/>
        </w:rPr>
        <w:t>生活助學服務學習紀錄表」及親自簽名。</w:t>
      </w:r>
    </w:p>
    <w:p w14:paraId="4A2E5979" w14:textId="77777777" w:rsidR="00CF4879" w:rsidRPr="00263A3E" w:rsidRDefault="00050BC5" w:rsidP="00CF4879">
      <w:pPr>
        <w:tabs>
          <w:tab w:val="left" w:pos="1060"/>
        </w:tabs>
        <w:spacing w:after="0" w:line="360" w:lineRule="exact"/>
        <w:ind w:left="592" w:right="-20"/>
        <w:rPr>
          <w:rFonts w:ascii="標楷體" w:eastAsia="標楷體" w:hAnsi="標楷體" w:cs="標楷體"/>
          <w:position w:val="-1"/>
          <w:sz w:val="24"/>
          <w:szCs w:val="24"/>
          <w:lang w:eastAsia="zh-TW"/>
        </w:rPr>
      </w:pPr>
      <w:r w:rsidRPr="00263A3E">
        <w:rPr>
          <w:rFonts w:ascii="標楷體" w:eastAsia="標楷體" w:hAnsi="標楷體" w:cs="標楷體"/>
          <w:position w:val="-1"/>
          <w:sz w:val="24"/>
          <w:szCs w:val="24"/>
          <w:lang w:eastAsia="zh-TW"/>
        </w:rPr>
        <w:t>(</w:t>
      </w:r>
      <w:r w:rsidRPr="00263A3E">
        <w:rPr>
          <w:rFonts w:ascii="標楷體" w:eastAsia="標楷體" w:hAnsi="標楷體" w:cs="標楷體" w:hint="eastAsia"/>
          <w:position w:val="-1"/>
          <w:sz w:val="24"/>
          <w:szCs w:val="24"/>
          <w:lang w:eastAsia="zh-TW"/>
        </w:rPr>
        <w:t>3</w:t>
      </w:r>
      <w:r w:rsidRPr="00263A3E">
        <w:rPr>
          <w:rFonts w:ascii="標楷體" w:eastAsia="標楷體" w:hAnsi="標楷體" w:cs="標楷體"/>
          <w:position w:val="-1"/>
          <w:sz w:val="24"/>
          <w:szCs w:val="24"/>
          <w:lang w:eastAsia="zh-TW"/>
        </w:rPr>
        <w:t>)</w:t>
      </w:r>
      <w:r w:rsidR="0085572A" w:rsidRPr="00263A3E">
        <w:rPr>
          <w:rFonts w:ascii="標楷體" w:eastAsia="標楷體" w:hAnsi="標楷體" w:cs="標楷體"/>
          <w:color w:val="FF0000"/>
          <w:position w:val="-1"/>
          <w:sz w:val="24"/>
          <w:szCs w:val="24"/>
          <w:lang w:eastAsia="zh-TW"/>
        </w:rPr>
        <w:t>每名生活助學服務學生每</w:t>
      </w:r>
      <w:r w:rsidR="002918F2" w:rsidRPr="00263A3E">
        <w:rPr>
          <w:rFonts w:ascii="標楷體" w:eastAsia="標楷體" w:hAnsi="標楷體" w:cs="標楷體" w:hint="eastAsia"/>
          <w:color w:val="FF0000"/>
          <w:position w:val="-1"/>
          <w:sz w:val="24"/>
          <w:szCs w:val="24"/>
          <w:lang w:eastAsia="zh-TW"/>
        </w:rPr>
        <w:t>月</w:t>
      </w:r>
      <w:r w:rsidR="00696443" w:rsidRPr="00263A3E">
        <w:rPr>
          <w:rFonts w:ascii="標楷體" w:eastAsia="標楷體" w:hAnsi="標楷體" w:cs="標楷體"/>
          <w:color w:val="FF0000"/>
          <w:position w:val="-1"/>
          <w:sz w:val="24"/>
          <w:szCs w:val="24"/>
          <w:lang w:eastAsia="zh-TW"/>
        </w:rPr>
        <w:t>服務</w:t>
      </w:r>
      <w:r w:rsidR="00696443" w:rsidRPr="00263A3E">
        <w:rPr>
          <w:rFonts w:ascii="標楷體" w:eastAsia="標楷體" w:hAnsi="標楷體" w:cs="標楷體" w:hint="eastAsia"/>
          <w:color w:val="FF0000"/>
          <w:position w:val="-1"/>
          <w:sz w:val="24"/>
          <w:szCs w:val="24"/>
          <w:lang w:eastAsia="zh-TW"/>
        </w:rPr>
        <w:t>時數為</w:t>
      </w:r>
      <w:r w:rsidR="00285214" w:rsidRPr="00263A3E">
        <w:rPr>
          <w:rFonts w:ascii="標楷體" w:eastAsia="標楷體" w:hAnsi="標楷體" w:cs="Calibri" w:hint="eastAsia"/>
          <w:color w:val="FF0000"/>
          <w:spacing w:val="1"/>
          <w:position w:val="-1"/>
          <w:sz w:val="24"/>
          <w:szCs w:val="24"/>
          <w:lang w:eastAsia="zh-TW"/>
        </w:rPr>
        <w:t>30</w:t>
      </w:r>
      <w:r w:rsidR="0085572A" w:rsidRPr="00263A3E">
        <w:rPr>
          <w:rFonts w:ascii="標楷體" w:eastAsia="標楷體" w:hAnsi="標楷體" w:cs="標楷體"/>
          <w:color w:val="FF0000"/>
          <w:spacing w:val="-2"/>
          <w:position w:val="-1"/>
          <w:sz w:val="24"/>
          <w:szCs w:val="24"/>
          <w:lang w:eastAsia="zh-TW"/>
        </w:rPr>
        <w:t>小</w:t>
      </w:r>
      <w:r w:rsidR="0085572A" w:rsidRPr="00263A3E">
        <w:rPr>
          <w:rFonts w:ascii="標楷體" w:eastAsia="標楷體" w:hAnsi="標楷體" w:cs="標楷體"/>
          <w:color w:val="FF0000"/>
          <w:position w:val="-1"/>
          <w:sz w:val="24"/>
          <w:szCs w:val="24"/>
          <w:lang w:eastAsia="zh-TW"/>
        </w:rPr>
        <w:t>時</w:t>
      </w:r>
      <w:r w:rsidR="0011223D" w:rsidRPr="00263A3E">
        <w:rPr>
          <w:rFonts w:ascii="標楷體" w:eastAsia="標楷體" w:hAnsi="標楷體" w:cs="標楷體" w:hint="eastAsia"/>
          <w:color w:val="FF0000"/>
          <w:position w:val="-1"/>
          <w:sz w:val="24"/>
          <w:szCs w:val="24"/>
          <w:lang w:eastAsia="zh-TW"/>
        </w:rPr>
        <w:t>（服務時間需配合分配單位時間）</w:t>
      </w:r>
      <w:r w:rsidR="0085572A" w:rsidRPr="00263A3E">
        <w:rPr>
          <w:rFonts w:ascii="標楷體" w:eastAsia="標楷體" w:hAnsi="標楷體" w:cs="標楷體"/>
          <w:position w:val="-1"/>
          <w:sz w:val="24"/>
          <w:szCs w:val="24"/>
          <w:lang w:eastAsia="zh-TW"/>
        </w:rPr>
        <w:t>。</w:t>
      </w:r>
    </w:p>
    <w:p w14:paraId="6F2B5B0F" w14:textId="77777777" w:rsidR="006D3A93" w:rsidRPr="00263A3E" w:rsidRDefault="00A2245D" w:rsidP="00623E1F">
      <w:pPr>
        <w:tabs>
          <w:tab w:val="left" w:pos="1060"/>
        </w:tabs>
        <w:spacing w:after="0" w:line="360" w:lineRule="exact"/>
        <w:ind w:leftChars="269" w:left="592" w:rightChars="-9" w:right="-20"/>
        <w:rPr>
          <w:rFonts w:ascii="標楷體" w:eastAsia="標楷體" w:hAnsi="標楷體" w:cs="標楷體"/>
          <w:position w:val="-1"/>
          <w:sz w:val="24"/>
          <w:szCs w:val="24"/>
          <w:lang w:eastAsia="zh-TW"/>
        </w:rPr>
      </w:pPr>
      <w:r w:rsidRPr="00263A3E">
        <w:rPr>
          <w:rFonts w:ascii="標楷體" w:eastAsia="標楷體" w:hAnsi="標楷體" w:cs="標楷體"/>
          <w:position w:val="-1"/>
          <w:sz w:val="24"/>
          <w:szCs w:val="24"/>
          <w:lang w:eastAsia="zh-TW"/>
        </w:rPr>
        <w:t>(</w:t>
      </w:r>
      <w:r w:rsidRPr="00263A3E">
        <w:rPr>
          <w:rFonts w:ascii="標楷體" w:eastAsia="標楷體" w:hAnsi="標楷體" w:cs="標楷體" w:hint="eastAsia"/>
          <w:position w:val="-1"/>
          <w:sz w:val="24"/>
          <w:szCs w:val="24"/>
          <w:lang w:eastAsia="zh-TW"/>
        </w:rPr>
        <w:t>4</w:t>
      </w:r>
      <w:r w:rsidRPr="00263A3E">
        <w:rPr>
          <w:rFonts w:ascii="標楷體" w:eastAsia="標楷體" w:hAnsi="標楷體" w:cs="標楷體"/>
          <w:position w:val="-1"/>
          <w:sz w:val="24"/>
          <w:szCs w:val="24"/>
          <w:lang w:eastAsia="zh-TW"/>
        </w:rPr>
        <w:t>)</w:t>
      </w:r>
      <w:r w:rsidR="0085572A" w:rsidRPr="00263A3E">
        <w:rPr>
          <w:rFonts w:ascii="標楷體" w:eastAsia="標楷體" w:hAnsi="標楷體" w:cs="標楷體"/>
          <w:position w:val="-1"/>
          <w:sz w:val="24"/>
          <w:szCs w:val="24"/>
          <w:lang w:eastAsia="zh-TW"/>
        </w:rPr>
        <w:t>每月結報生活助學金</w:t>
      </w:r>
      <w:r w:rsidR="0085572A" w:rsidRPr="00263A3E">
        <w:rPr>
          <w:rFonts w:ascii="標楷體" w:eastAsia="標楷體" w:hAnsi="標楷體" w:cs="標楷體"/>
          <w:spacing w:val="-29"/>
          <w:position w:val="-1"/>
          <w:sz w:val="24"/>
          <w:szCs w:val="24"/>
          <w:lang w:eastAsia="zh-TW"/>
        </w:rPr>
        <w:t>前，</w:t>
      </w:r>
      <w:r w:rsidR="0085572A" w:rsidRPr="00263A3E">
        <w:rPr>
          <w:rFonts w:ascii="標楷體" w:eastAsia="標楷體" w:hAnsi="標楷體" w:cs="標楷體"/>
          <w:position w:val="-1"/>
          <w:sz w:val="24"/>
          <w:szCs w:val="24"/>
          <w:lang w:eastAsia="zh-TW"/>
        </w:rPr>
        <w:t>指導員需依助學生</w:t>
      </w:r>
      <w:r w:rsidR="0085572A" w:rsidRPr="00263A3E">
        <w:rPr>
          <w:rFonts w:ascii="標楷體" w:eastAsia="標楷體" w:hAnsi="標楷體" w:cs="標楷體"/>
          <w:spacing w:val="1"/>
          <w:position w:val="-1"/>
          <w:sz w:val="24"/>
          <w:szCs w:val="24"/>
          <w:lang w:eastAsia="zh-TW"/>
        </w:rPr>
        <w:t>之</w:t>
      </w:r>
      <w:r w:rsidR="0085572A" w:rsidRPr="00263A3E">
        <w:rPr>
          <w:rFonts w:ascii="標楷體" w:eastAsia="標楷體" w:hAnsi="標楷體" w:cs="標楷體"/>
          <w:position w:val="-1"/>
          <w:sz w:val="24"/>
          <w:szCs w:val="24"/>
          <w:lang w:eastAsia="zh-TW"/>
        </w:rPr>
        <w:t>服務學習表現進行考核紀</w:t>
      </w:r>
      <w:r w:rsidR="0085572A" w:rsidRPr="00263A3E">
        <w:rPr>
          <w:rFonts w:ascii="標楷體" w:eastAsia="標楷體" w:hAnsi="標楷體" w:cs="標楷體"/>
          <w:spacing w:val="-29"/>
          <w:position w:val="-1"/>
          <w:sz w:val="24"/>
          <w:szCs w:val="24"/>
          <w:lang w:eastAsia="zh-TW"/>
        </w:rPr>
        <w:t>錄，</w:t>
      </w:r>
      <w:r w:rsidR="00CF4879" w:rsidRPr="00263A3E">
        <w:rPr>
          <w:rFonts w:ascii="標楷體" w:eastAsia="標楷體" w:hAnsi="標楷體" w:cs="標楷體"/>
          <w:position w:val="-1"/>
          <w:sz w:val="24"/>
          <w:szCs w:val="24"/>
          <w:lang w:eastAsia="zh-TW"/>
        </w:rPr>
        <w:t>完成考核後</w:t>
      </w:r>
      <w:r w:rsidR="00CF4879" w:rsidRPr="00263A3E">
        <w:rPr>
          <w:rFonts w:ascii="標楷體" w:eastAsia="標楷體" w:hAnsi="標楷體" w:cs="標楷體" w:hint="eastAsia"/>
          <w:position w:val="-1"/>
          <w:sz w:val="24"/>
          <w:szCs w:val="24"/>
          <w:lang w:eastAsia="zh-TW"/>
        </w:rPr>
        <w:t>方可</w:t>
      </w:r>
    </w:p>
    <w:p w14:paraId="6D514210" w14:textId="77777777" w:rsidR="00CF4879" w:rsidRPr="00263A3E" w:rsidRDefault="00623E1F" w:rsidP="006D3A93">
      <w:pPr>
        <w:tabs>
          <w:tab w:val="left" w:pos="1060"/>
        </w:tabs>
        <w:spacing w:after="0" w:line="360" w:lineRule="exact"/>
        <w:ind w:leftChars="269" w:left="592" w:rightChars="-9" w:right="-20" w:firstLineChars="50" w:firstLine="120"/>
        <w:rPr>
          <w:rFonts w:ascii="標楷體" w:eastAsia="標楷體" w:hAnsi="標楷體" w:cs="標楷體"/>
          <w:position w:val="-1"/>
          <w:sz w:val="24"/>
          <w:szCs w:val="24"/>
          <w:lang w:eastAsia="zh-TW"/>
        </w:rPr>
      </w:pPr>
      <w:r w:rsidRPr="00263A3E">
        <w:rPr>
          <w:rFonts w:ascii="標楷體" w:eastAsia="標楷體" w:hAnsi="標楷體" w:cs="標楷體" w:hint="eastAsia"/>
          <w:position w:val="-1"/>
          <w:sz w:val="24"/>
          <w:szCs w:val="24"/>
          <w:lang w:eastAsia="zh-TW"/>
        </w:rPr>
        <w:t xml:space="preserve">  </w:t>
      </w:r>
      <w:r w:rsidR="00CF4879" w:rsidRPr="00263A3E">
        <w:rPr>
          <w:rFonts w:ascii="標楷體" w:eastAsia="標楷體" w:hAnsi="標楷體" w:cs="標楷體" w:hint="eastAsia"/>
          <w:position w:val="-1"/>
          <w:sz w:val="24"/>
          <w:szCs w:val="24"/>
          <w:lang w:eastAsia="zh-TW"/>
        </w:rPr>
        <w:t>行結報核銷。</w:t>
      </w:r>
    </w:p>
    <w:p w14:paraId="61604424" w14:textId="77777777" w:rsidR="00CF4879" w:rsidRPr="00263A3E" w:rsidRDefault="00A2245D" w:rsidP="00CF4879">
      <w:pPr>
        <w:tabs>
          <w:tab w:val="left" w:pos="1060"/>
        </w:tabs>
        <w:spacing w:after="0" w:line="360" w:lineRule="exact"/>
        <w:ind w:left="592" w:right="-20"/>
        <w:rPr>
          <w:rFonts w:ascii="標楷體" w:eastAsia="標楷體" w:hAnsi="標楷體" w:cs="標楷體"/>
          <w:position w:val="-1"/>
          <w:sz w:val="24"/>
          <w:szCs w:val="24"/>
          <w:lang w:eastAsia="zh-TW"/>
        </w:rPr>
      </w:pPr>
      <w:r w:rsidRPr="00263A3E">
        <w:rPr>
          <w:rFonts w:ascii="標楷體" w:eastAsia="標楷體" w:hAnsi="標楷體" w:cs="標楷體"/>
          <w:position w:val="-1"/>
          <w:sz w:val="24"/>
          <w:szCs w:val="24"/>
          <w:lang w:eastAsia="zh-TW"/>
        </w:rPr>
        <w:t>(</w:t>
      </w:r>
      <w:r w:rsidRPr="00263A3E">
        <w:rPr>
          <w:rFonts w:ascii="標楷體" w:eastAsia="標楷體" w:hAnsi="標楷體" w:cs="標楷體" w:hint="eastAsia"/>
          <w:position w:val="-1"/>
          <w:sz w:val="24"/>
          <w:szCs w:val="24"/>
          <w:lang w:eastAsia="zh-TW"/>
        </w:rPr>
        <w:t>5</w:t>
      </w:r>
      <w:r w:rsidRPr="00263A3E">
        <w:rPr>
          <w:rFonts w:ascii="標楷體" w:eastAsia="標楷體" w:hAnsi="標楷體" w:cs="標楷體"/>
          <w:position w:val="-1"/>
          <w:sz w:val="24"/>
          <w:szCs w:val="24"/>
          <w:lang w:eastAsia="zh-TW"/>
        </w:rPr>
        <w:t>)</w:t>
      </w:r>
      <w:r w:rsidR="00B94584" w:rsidRPr="00263A3E">
        <w:rPr>
          <w:rFonts w:ascii="標楷體" w:eastAsia="標楷體" w:hAnsi="標楷體" w:cs="標楷體" w:hint="eastAsia"/>
          <w:position w:val="-1"/>
          <w:sz w:val="24"/>
          <w:szCs w:val="24"/>
          <w:lang w:eastAsia="zh-TW"/>
        </w:rPr>
        <w:t>若考核未達規定者，將自下月起取消生活助學金資格。</w:t>
      </w:r>
    </w:p>
    <w:p w14:paraId="4522FB4F" w14:textId="77777777" w:rsidR="00B579A7" w:rsidRPr="00263A3E" w:rsidRDefault="00A2245D" w:rsidP="00623E1F">
      <w:pPr>
        <w:tabs>
          <w:tab w:val="left" w:pos="1060"/>
        </w:tabs>
        <w:spacing w:after="0" w:line="360" w:lineRule="exact"/>
        <w:ind w:left="592" w:right="-20"/>
        <w:rPr>
          <w:rFonts w:ascii="標楷體" w:eastAsia="標楷體" w:hAnsi="標楷體" w:cs="標楷體"/>
          <w:position w:val="-1"/>
          <w:sz w:val="24"/>
          <w:szCs w:val="24"/>
          <w:lang w:eastAsia="zh-TW"/>
        </w:rPr>
      </w:pPr>
      <w:r w:rsidRPr="00263A3E">
        <w:rPr>
          <w:rFonts w:ascii="標楷體" w:eastAsia="標楷體" w:hAnsi="標楷體" w:cs="標楷體"/>
          <w:position w:val="-1"/>
          <w:sz w:val="24"/>
          <w:szCs w:val="24"/>
          <w:lang w:eastAsia="zh-TW"/>
        </w:rPr>
        <w:t>(</w:t>
      </w:r>
      <w:r w:rsidRPr="00263A3E">
        <w:rPr>
          <w:rFonts w:ascii="標楷體" w:eastAsia="標楷體" w:hAnsi="標楷體" w:cs="標楷體" w:hint="eastAsia"/>
          <w:position w:val="-1"/>
          <w:sz w:val="24"/>
          <w:szCs w:val="24"/>
          <w:lang w:eastAsia="zh-TW"/>
        </w:rPr>
        <w:t>6</w:t>
      </w:r>
      <w:r w:rsidRPr="00263A3E">
        <w:rPr>
          <w:rFonts w:ascii="標楷體" w:eastAsia="標楷體" w:hAnsi="標楷體" w:cs="標楷體"/>
          <w:position w:val="-1"/>
          <w:sz w:val="24"/>
          <w:szCs w:val="24"/>
          <w:lang w:eastAsia="zh-TW"/>
        </w:rPr>
        <w:t>)</w:t>
      </w:r>
      <w:r w:rsidR="00B94584" w:rsidRPr="00263A3E">
        <w:rPr>
          <w:rFonts w:ascii="標楷體" w:eastAsia="標楷體" w:hAnsi="標楷體" w:cs="標楷體" w:hint="eastAsia"/>
          <w:position w:val="-1"/>
          <w:sz w:val="24"/>
          <w:szCs w:val="24"/>
          <w:lang w:eastAsia="zh-TW"/>
        </w:rPr>
        <w:t>每學期末各單位服務指導員須依照生活助學服務學生之服務表現，填具「生活助</w:t>
      </w:r>
      <w:r w:rsidR="00FD2FBF" w:rsidRPr="00263A3E">
        <w:rPr>
          <w:rFonts w:ascii="標楷體" w:eastAsia="標楷體" w:hAnsi="標楷體" w:cs="標楷體" w:hint="eastAsia"/>
          <w:position w:val="-1"/>
          <w:sz w:val="24"/>
          <w:szCs w:val="24"/>
          <w:lang w:eastAsia="zh-TW"/>
        </w:rPr>
        <w:t>學服務學</w:t>
      </w:r>
    </w:p>
    <w:p w14:paraId="6A0FE48E" w14:textId="680E757C" w:rsidR="00CF4879" w:rsidRPr="00263A3E" w:rsidRDefault="00B579A7" w:rsidP="00623E1F">
      <w:pPr>
        <w:tabs>
          <w:tab w:val="left" w:pos="1060"/>
        </w:tabs>
        <w:spacing w:after="0" w:line="360" w:lineRule="exact"/>
        <w:ind w:left="592" w:right="-20"/>
        <w:rPr>
          <w:rFonts w:ascii="標楷體" w:eastAsia="標楷體" w:hAnsi="標楷體" w:cs="標楷體"/>
          <w:position w:val="-1"/>
          <w:sz w:val="24"/>
          <w:szCs w:val="24"/>
          <w:lang w:eastAsia="zh-TW"/>
        </w:rPr>
        <w:sectPr w:rsidR="00CF4879" w:rsidRPr="00263A3E" w:rsidSect="009609AC">
          <w:type w:val="continuous"/>
          <w:pgSz w:w="11907" w:h="16840" w:code="9"/>
          <w:pgMar w:top="941" w:right="680" w:bottom="1276" w:left="743" w:header="720" w:footer="720" w:gutter="0"/>
          <w:cols w:space="720"/>
        </w:sectPr>
      </w:pPr>
      <w:r w:rsidRPr="00263A3E">
        <w:rPr>
          <w:rFonts w:ascii="標楷體" w:eastAsia="標楷體" w:hAnsi="標楷體" w:cs="標楷體" w:hint="eastAsia"/>
          <w:position w:val="-1"/>
          <w:sz w:val="24"/>
          <w:szCs w:val="24"/>
          <w:lang w:eastAsia="zh-TW"/>
        </w:rPr>
        <w:t xml:space="preserve">   </w:t>
      </w:r>
      <w:r w:rsidR="009609AC" w:rsidRPr="00263A3E">
        <w:rPr>
          <w:rFonts w:ascii="標楷體" w:eastAsia="標楷體" w:hAnsi="標楷體" w:cs="標楷體" w:hint="eastAsia"/>
          <w:position w:val="-1"/>
          <w:sz w:val="24"/>
          <w:szCs w:val="24"/>
          <w:lang w:eastAsia="zh-TW"/>
        </w:rPr>
        <w:t>習考評表」，以做為下一學年申請之參考依據</w:t>
      </w:r>
      <w:r w:rsidR="00A07DF1">
        <w:rPr>
          <w:rFonts w:ascii="標楷體" w:eastAsia="標楷體" w:hAnsi="標楷體" w:cs="標楷體" w:hint="eastAsia"/>
          <w:position w:val="-1"/>
          <w:sz w:val="24"/>
          <w:szCs w:val="24"/>
          <w:lang w:eastAsia="zh-TW"/>
        </w:rPr>
        <w:t>。</w:t>
      </w:r>
    </w:p>
    <w:p w14:paraId="7EC01A23" w14:textId="77777777" w:rsidR="008A541D" w:rsidRPr="00695598" w:rsidRDefault="008A541D" w:rsidP="00A07DF1">
      <w:pPr>
        <w:tabs>
          <w:tab w:val="left" w:pos="1060"/>
        </w:tabs>
        <w:spacing w:after="0" w:line="377" w:lineRule="exact"/>
        <w:ind w:right="294"/>
        <w:rPr>
          <w:rFonts w:ascii="標楷體" w:eastAsia="標楷體" w:hAnsi="標楷體" w:cs="標楷體" w:hint="eastAsia"/>
          <w:sz w:val="24"/>
          <w:szCs w:val="24"/>
          <w:lang w:eastAsia="zh-TW"/>
        </w:rPr>
      </w:pPr>
    </w:p>
    <w:sectPr w:rsidR="008A541D" w:rsidRPr="00695598">
      <w:pgSz w:w="11920" w:h="16840"/>
      <w:pgMar w:top="800" w:right="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F55F" w14:textId="77777777" w:rsidR="004F0F55" w:rsidRDefault="004F0F55" w:rsidP="000F04B4">
      <w:pPr>
        <w:spacing w:after="0" w:line="240" w:lineRule="auto"/>
      </w:pPr>
      <w:r>
        <w:separator/>
      </w:r>
    </w:p>
  </w:endnote>
  <w:endnote w:type="continuationSeparator" w:id="0">
    <w:p w14:paraId="49B7AA58" w14:textId="77777777" w:rsidR="004F0F55" w:rsidRDefault="004F0F55" w:rsidP="000F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EDE3" w14:textId="77777777" w:rsidR="004F0F55" w:rsidRDefault="004F0F55" w:rsidP="000F04B4">
      <w:pPr>
        <w:spacing w:after="0" w:line="240" w:lineRule="auto"/>
      </w:pPr>
      <w:r>
        <w:separator/>
      </w:r>
    </w:p>
  </w:footnote>
  <w:footnote w:type="continuationSeparator" w:id="0">
    <w:p w14:paraId="22B335D8" w14:textId="77777777" w:rsidR="004F0F55" w:rsidRDefault="004F0F55" w:rsidP="000F04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1D"/>
    <w:rsid w:val="000155E3"/>
    <w:rsid w:val="00050BC5"/>
    <w:rsid w:val="000F04B4"/>
    <w:rsid w:val="000F2B5D"/>
    <w:rsid w:val="0011223D"/>
    <w:rsid w:val="001211D4"/>
    <w:rsid w:val="0014149D"/>
    <w:rsid w:val="00172080"/>
    <w:rsid w:val="00183158"/>
    <w:rsid w:val="00225ACB"/>
    <w:rsid w:val="00263A3E"/>
    <w:rsid w:val="00285214"/>
    <w:rsid w:val="002918F2"/>
    <w:rsid w:val="002E4476"/>
    <w:rsid w:val="00323FC7"/>
    <w:rsid w:val="004A261D"/>
    <w:rsid w:val="004B00E3"/>
    <w:rsid w:val="004E668D"/>
    <w:rsid w:val="004F0F55"/>
    <w:rsid w:val="0051587D"/>
    <w:rsid w:val="00554D80"/>
    <w:rsid w:val="00561BBD"/>
    <w:rsid w:val="00621C9B"/>
    <w:rsid w:val="00623E1F"/>
    <w:rsid w:val="00695598"/>
    <w:rsid w:val="00696443"/>
    <w:rsid w:val="006D3A93"/>
    <w:rsid w:val="00760B58"/>
    <w:rsid w:val="007E4415"/>
    <w:rsid w:val="0085572A"/>
    <w:rsid w:val="00883F58"/>
    <w:rsid w:val="0088689E"/>
    <w:rsid w:val="008A541D"/>
    <w:rsid w:val="008E158C"/>
    <w:rsid w:val="0093543D"/>
    <w:rsid w:val="00951B96"/>
    <w:rsid w:val="009609AC"/>
    <w:rsid w:val="009B2A22"/>
    <w:rsid w:val="009F753B"/>
    <w:rsid w:val="00A01708"/>
    <w:rsid w:val="00A07DF1"/>
    <w:rsid w:val="00A2245D"/>
    <w:rsid w:val="00A5269D"/>
    <w:rsid w:val="00B579A7"/>
    <w:rsid w:val="00B94584"/>
    <w:rsid w:val="00BA1723"/>
    <w:rsid w:val="00C23DCB"/>
    <w:rsid w:val="00C861DA"/>
    <w:rsid w:val="00C92CB4"/>
    <w:rsid w:val="00CE49EE"/>
    <w:rsid w:val="00CF4879"/>
    <w:rsid w:val="00DD4BFA"/>
    <w:rsid w:val="00EA6F4F"/>
    <w:rsid w:val="00F104E1"/>
    <w:rsid w:val="00F8597B"/>
    <w:rsid w:val="00FB26A1"/>
    <w:rsid w:val="00FD2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CC8EC"/>
  <w15:docId w15:val="{1D4B9DE3-EA2F-4748-AA79-C7BFB193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CB4"/>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92CB4"/>
    <w:rPr>
      <w:rFonts w:asciiTheme="majorHAnsi" w:eastAsiaTheme="majorEastAsia" w:hAnsiTheme="majorHAnsi" w:cstheme="majorBidi"/>
      <w:sz w:val="18"/>
      <w:szCs w:val="18"/>
    </w:rPr>
  </w:style>
  <w:style w:type="paragraph" w:styleId="a5">
    <w:name w:val="header"/>
    <w:basedOn w:val="a"/>
    <w:link w:val="a6"/>
    <w:uiPriority w:val="99"/>
    <w:unhideWhenUsed/>
    <w:rsid w:val="000F04B4"/>
    <w:pPr>
      <w:tabs>
        <w:tab w:val="center" w:pos="4153"/>
        <w:tab w:val="right" w:pos="8306"/>
      </w:tabs>
      <w:snapToGrid w:val="0"/>
    </w:pPr>
    <w:rPr>
      <w:sz w:val="20"/>
      <w:szCs w:val="20"/>
    </w:rPr>
  </w:style>
  <w:style w:type="character" w:customStyle="1" w:styleId="a6">
    <w:name w:val="頁首 字元"/>
    <w:basedOn w:val="a0"/>
    <w:link w:val="a5"/>
    <w:uiPriority w:val="99"/>
    <w:rsid w:val="000F04B4"/>
    <w:rPr>
      <w:sz w:val="20"/>
      <w:szCs w:val="20"/>
    </w:rPr>
  </w:style>
  <w:style w:type="paragraph" w:styleId="a7">
    <w:name w:val="footer"/>
    <w:basedOn w:val="a"/>
    <w:link w:val="a8"/>
    <w:uiPriority w:val="99"/>
    <w:unhideWhenUsed/>
    <w:rsid w:val="000F04B4"/>
    <w:pPr>
      <w:tabs>
        <w:tab w:val="center" w:pos="4153"/>
        <w:tab w:val="right" w:pos="8306"/>
      </w:tabs>
      <w:snapToGrid w:val="0"/>
    </w:pPr>
    <w:rPr>
      <w:sz w:val="20"/>
      <w:szCs w:val="20"/>
    </w:rPr>
  </w:style>
  <w:style w:type="character" w:customStyle="1" w:styleId="a8">
    <w:name w:val="頁尾 字元"/>
    <w:basedOn w:val="a0"/>
    <w:link w:val="a7"/>
    <w:uiPriority w:val="99"/>
    <w:rsid w:val="000F04B4"/>
    <w:rPr>
      <w:sz w:val="20"/>
      <w:szCs w:val="20"/>
    </w:rPr>
  </w:style>
  <w:style w:type="paragraph" w:customStyle="1" w:styleId="default">
    <w:name w:val="default"/>
    <w:basedOn w:val="a"/>
    <w:rsid w:val="00FB26A1"/>
    <w:pPr>
      <w:widowControl/>
      <w:spacing w:before="100" w:beforeAutospacing="1" w:after="100" w:afterAutospacing="1" w:line="240" w:lineRule="auto"/>
    </w:pPr>
    <w:rPr>
      <w:rFonts w:ascii="新細明體" w:eastAsia="新細明體" w:hAnsi="新細明體" w:cs="新細明體"/>
      <w:sz w:val="24"/>
      <w:szCs w:val="24"/>
      <w:lang w:eastAsia="zh-TW"/>
    </w:rPr>
  </w:style>
  <w:style w:type="character" w:customStyle="1" w:styleId="size20">
    <w:name w:val="size20"/>
    <w:basedOn w:val="a0"/>
    <w:rsid w:val="00FB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95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國立臺北藝術大學共同助學措施實施方案助學金申請要點</dc:title>
  <dc:creator>t0306</dc:creator>
  <cp:lastModifiedBy>張雅晴</cp:lastModifiedBy>
  <cp:revision>8</cp:revision>
  <cp:lastPrinted>2019-03-13T02:19:00Z</cp:lastPrinted>
  <dcterms:created xsi:type="dcterms:W3CDTF">2023-05-05T06:19:00Z</dcterms:created>
  <dcterms:modified xsi:type="dcterms:W3CDTF">2023-11-20T02:47:00Z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2015-09-03T00:00:00Z</vt:filetime>
  </property>
  <property fmtid="{D5CDD505-2E9C-101B-9397-08002B2CF9AE}" pid="3" name="LastSaved">
    <vt:filetime>2015-09-10T00:00:00Z</vt:filetime>
  </property>
</Properties>
</file>